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EBF" w:rsidRPr="00BB6F17" w:rsidRDefault="00880EBF" w:rsidP="00880EBF">
      <w:pPr>
        <w:jc w:val="center"/>
        <w:rPr>
          <w:rFonts w:ascii="Palatino Linotype" w:hAnsi="Palatino Linotype"/>
          <w:b/>
          <w:sz w:val="28"/>
          <w:szCs w:val="28"/>
        </w:rPr>
      </w:pPr>
      <w:bookmarkStart w:id="0" w:name="_GoBack"/>
      <w:bookmarkEnd w:id="0"/>
      <w:r w:rsidRPr="00BB6F17">
        <w:rPr>
          <w:rFonts w:ascii="Palatino Linotype" w:hAnsi="Palatino Linotype"/>
          <w:b/>
          <w:sz w:val="28"/>
          <w:szCs w:val="28"/>
        </w:rPr>
        <w:t>C</w:t>
      </w:r>
      <w:r w:rsidR="00AC6560">
        <w:rPr>
          <w:rFonts w:ascii="Palatino Linotype" w:hAnsi="Palatino Linotype"/>
          <w:b/>
          <w:sz w:val="28"/>
          <w:szCs w:val="28"/>
        </w:rPr>
        <w:t>U</w:t>
      </w:r>
      <w:r w:rsidRPr="00BB6F17">
        <w:rPr>
          <w:rFonts w:ascii="Palatino Linotype" w:hAnsi="Palatino Linotype"/>
          <w:b/>
          <w:sz w:val="28"/>
          <w:szCs w:val="28"/>
        </w:rPr>
        <w:t>RRICULUM VITAE</w:t>
      </w:r>
    </w:p>
    <w:p w:rsidR="00880EBF" w:rsidRPr="00BB6F17" w:rsidRDefault="00880EBF" w:rsidP="00880EBF">
      <w:pPr>
        <w:rPr>
          <w:rFonts w:ascii="Palatino Linotype" w:hAnsi="Palatino Linotype"/>
          <w:sz w:val="22"/>
          <w:szCs w:val="22"/>
        </w:rPr>
      </w:pPr>
    </w:p>
    <w:tbl>
      <w:tblPr>
        <w:tblW w:w="6040" w:type="dxa"/>
        <w:tblInd w:w="1440" w:type="dxa"/>
        <w:tblLook w:val="0000"/>
      </w:tblPr>
      <w:tblGrid>
        <w:gridCol w:w="6040"/>
      </w:tblGrid>
      <w:tr w:rsidR="00880EBF" w:rsidRPr="00BB6F17" w:rsidTr="00720543">
        <w:trPr>
          <w:trHeight w:val="330"/>
        </w:trPr>
        <w:tc>
          <w:tcPr>
            <w:tcW w:w="6040" w:type="dxa"/>
            <w:tcBorders>
              <w:top w:val="nil"/>
              <w:left w:val="nil"/>
              <w:bottom w:val="nil"/>
              <w:right w:val="nil"/>
            </w:tcBorders>
            <w:shd w:val="clear" w:color="auto" w:fill="auto"/>
            <w:noWrap/>
            <w:vAlign w:val="bottom"/>
          </w:tcPr>
          <w:p w:rsidR="00880EBF" w:rsidRPr="00BB6F17" w:rsidRDefault="00880EBF" w:rsidP="00720543">
            <w:pPr>
              <w:ind w:left="1440" w:right="675"/>
              <w:rPr>
                <w:rFonts w:ascii="Palatino Linotype" w:hAnsi="Palatino Linotype" w:cs="Arial"/>
              </w:rPr>
            </w:pPr>
            <w:r w:rsidRPr="00BB6F17">
              <w:rPr>
                <w:rFonts w:ascii="Palatino Linotype" w:hAnsi="Palatino Linotype" w:cs="Arial"/>
                <w:sz w:val="22"/>
                <w:szCs w:val="22"/>
              </w:rPr>
              <w:t>Efua Namyalo</w:t>
            </w:r>
          </w:p>
        </w:tc>
      </w:tr>
      <w:tr w:rsidR="00880EBF" w:rsidRPr="00BB6F17" w:rsidTr="00720543">
        <w:trPr>
          <w:trHeight w:val="330"/>
        </w:trPr>
        <w:tc>
          <w:tcPr>
            <w:tcW w:w="6040" w:type="dxa"/>
            <w:tcBorders>
              <w:top w:val="nil"/>
              <w:left w:val="nil"/>
              <w:bottom w:val="nil"/>
              <w:right w:val="nil"/>
            </w:tcBorders>
            <w:shd w:val="clear" w:color="auto" w:fill="auto"/>
            <w:noWrap/>
            <w:vAlign w:val="bottom"/>
          </w:tcPr>
          <w:p w:rsidR="00880EBF" w:rsidRPr="00BB6F17" w:rsidRDefault="00880EBF" w:rsidP="00720543">
            <w:pPr>
              <w:ind w:left="1440"/>
              <w:rPr>
                <w:rFonts w:ascii="Palatino Linotype" w:hAnsi="Palatino Linotype" w:cs="Arial"/>
              </w:rPr>
            </w:pPr>
            <w:r w:rsidRPr="00BB6F17">
              <w:rPr>
                <w:rFonts w:ascii="Palatino Linotype" w:hAnsi="Palatino Linotype" w:cs="Arial"/>
                <w:sz w:val="22"/>
                <w:szCs w:val="22"/>
              </w:rPr>
              <w:t xml:space="preserve">C/o 03 BP 30589, Lomé </w:t>
            </w:r>
          </w:p>
        </w:tc>
      </w:tr>
      <w:tr w:rsidR="00880EBF" w:rsidRPr="00BB6F17" w:rsidTr="00720543">
        <w:trPr>
          <w:trHeight w:val="330"/>
        </w:trPr>
        <w:tc>
          <w:tcPr>
            <w:tcW w:w="6040" w:type="dxa"/>
            <w:tcBorders>
              <w:top w:val="nil"/>
              <w:left w:val="nil"/>
              <w:bottom w:val="nil"/>
              <w:right w:val="nil"/>
            </w:tcBorders>
            <w:shd w:val="clear" w:color="auto" w:fill="auto"/>
            <w:noWrap/>
            <w:vAlign w:val="bottom"/>
          </w:tcPr>
          <w:p w:rsidR="00880EBF" w:rsidRPr="00BB6F17" w:rsidRDefault="00880EBF" w:rsidP="00720543">
            <w:pPr>
              <w:ind w:left="1440"/>
              <w:rPr>
                <w:rFonts w:ascii="Palatino Linotype" w:hAnsi="Palatino Linotype" w:cs="Arial"/>
              </w:rPr>
            </w:pPr>
            <w:r w:rsidRPr="00BB6F17">
              <w:rPr>
                <w:rFonts w:ascii="Palatino Linotype" w:hAnsi="Palatino Linotype" w:cs="Arial"/>
                <w:sz w:val="22"/>
                <w:szCs w:val="22"/>
              </w:rPr>
              <w:t xml:space="preserve">Tel : +228 </w:t>
            </w:r>
            <w:r>
              <w:rPr>
                <w:rFonts w:ascii="Palatino Linotype" w:hAnsi="Palatino Linotype" w:cs="Arial"/>
                <w:sz w:val="22"/>
                <w:szCs w:val="22"/>
              </w:rPr>
              <w:t>91</w:t>
            </w:r>
            <w:r w:rsidRPr="00BB6F17">
              <w:rPr>
                <w:rFonts w:ascii="Palatino Linotype" w:hAnsi="Palatino Linotype" w:cs="Arial"/>
                <w:sz w:val="22"/>
                <w:szCs w:val="22"/>
              </w:rPr>
              <w:t>227808</w:t>
            </w:r>
          </w:p>
        </w:tc>
      </w:tr>
      <w:tr w:rsidR="00880EBF" w:rsidRPr="00BB6F17" w:rsidTr="00720543">
        <w:trPr>
          <w:trHeight w:val="330"/>
        </w:trPr>
        <w:tc>
          <w:tcPr>
            <w:tcW w:w="6040" w:type="dxa"/>
            <w:tcBorders>
              <w:top w:val="nil"/>
              <w:left w:val="nil"/>
              <w:bottom w:val="nil"/>
              <w:right w:val="nil"/>
            </w:tcBorders>
            <w:shd w:val="clear" w:color="auto" w:fill="auto"/>
            <w:noWrap/>
            <w:vAlign w:val="bottom"/>
          </w:tcPr>
          <w:p w:rsidR="00880EBF" w:rsidRPr="00BB6F17" w:rsidRDefault="00880EBF" w:rsidP="00720543">
            <w:pPr>
              <w:ind w:left="1440"/>
              <w:rPr>
                <w:rFonts w:ascii="Palatino Linotype" w:hAnsi="Palatino Linotype" w:cs="Arial"/>
              </w:rPr>
            </w:pPr>
            <w:r w:rsidRPr="00BB6F17">
              <w:rPr>
                <w:rFonts w:ascii="Palatino Linotype" w:hAnsi="Palatino Linotype" w:cs="Arial"/>
                <w:sz w:val="22"/>
                <w:szCs w:val="22"/>
              </w:rPr>
              <w:t xml:space="preserve">Email : </w:t>
            </w:r>
            <w:hyperlink r:id="rId7" w:history="1">
              <w:r w:rsidR="00DA7B17" w:rsidRPr="00C40974">
                <w:rPr>
                  <w:rStyle w:val="Lienhypertexte"/>
                  <w:rFonts w:ascii="Palatino Linotype" w:hAnsi="Palatino Linotype" w:cs="Arial"/>
                  <w:sz w:val="22"/>
                  <w:szCs w:val="22"/>
                </w:rPr>
                <w:t>namyaloefua23@gmail.com</w:t>
              </w:r>
            </w:hyperlink>
          </w:p>
          <w:p w:rsidR="00880EBF" w:rsidRPr="00BB6F17" w:rsidRDefault="00880EBF" w:rsidP="00720543">
            <w:pPr>
              <w:ind w:left="1440"/>
              <w:rPr>
                <w:rFonts w:ascii="Palatino Linotype" w:hAnsi="Palatino Linotype" w:cs="Arial"/>
              </w:rPr>
            </w:pPr>
            <w:r w:rsidRPr="00BB6F17">
              <w:rPr>
                <w:rFonts w:ascii="Palatino Linotype" w:hAnsi="Palatino Linotype" w:cs="Arial"/>
                <w:sz w:val="22"/>
                <w:szCs w:val="22"/>
              </w:rPr>
              <w:t>Marital status: Married, one child</w:t>
            </w:r>
          </w:p>
          <w:p w:rsidR="00880EBF" w:rsidRPr="00BB6F17" w:rsidRDefault="00880EBF" w:rsidP="00720543">
            <w:pPr>
              <w:jc w:val="center"/>
              <w:rPr>
                <w:rFonts w:ascii="Palatino Linotype" w:hAnsi="Palatino Linotype" w:cs="Arial"/>
              </w:rPr>
            </w:pPr>
          </w:p>
        </w:tc>
      </w:tr>
    </w:tbl>
    <w:p w:rsidR="00D67036" w:rsidRPr="00D67036" w:rsidRDefault="00D67036" w:rsidP="00880EBF">
      <w:pPr>
        <w:pStyle w:val="Paragraphedeliste"/>
        <w:autoSpaceDE w:val="0"/>
        <w:autoSpaceDN w:val="0"/>
        <w:adjustRightInd w:val="0"/>
        <w:spacing w:after="0" w:line="240" w:lineRule="auto"/>
        <w:ind w:left="0"/>
        <w:rPr>
          <w:rFonts w:ascii="Palatino Linotype" w:hAnsi="Palatino Linotype"/>
          <w:b/>
          <w:u w:val="single"/>
        </w:rPr>
      </w:pPr>
      <w:r w:rsidRPr="00D67036">
        <w:rPr>
          <w:rFonts w:ascii="Palatino Linotype" w:hAnsi="Palatino Linotype"/>
          <w:b/>
          <w:u w:val="single"/>
        </w:rPr>
        <w:t>Personal Statement</w:t>
      </w:r>
    </w:p>
    <w:p w:rsidR="00880EBF" w:rsidRPr="00360EA5" w:rsidRDefault="00880EBF" w:rsidP="00880EBF">
      <w:pPr>
        <w:pStyle w:val="Paragraphedeliste"/>
        <w:autoSpaceDE w:val="0"/>
        <w:autoSpaceDN w:val="0"/>
        <w:adjustRightInd w:val="0"/>
        <w:spacing w:after="0" w:line="240" w:lineRule="auto"/>
        <w:ind w:left="0"/>
        <w:rPr>
          <w:rFonts w:ascii="Palatino Linotype" w:hAnsi="Palatino Linotype"/>
        </w:rPr>
      </w:pPr>
      <w:r>
        <w:rPr>
          <w:rFonts w:ascii="Palatino Linotype" w:hAnsi="Palatino Linotype"/>
        </w:rPr>
        <w:t>A successful P</w:t>
      </w:r>
      <w:r w:rsidRPr="00360EA5">
        <w:rPr>
          <w:rFonts w:ascii="Palatino Linotype" w:hAnsi="Palatino Linotype"/>
        </w:rPr>
        <w:t xml:space="preserve">roject </w:t>
      </w:r>
      <w:r>
        <w:rPr>
          <w:rFonts w:ascii="Palatino Linotype" w:hAnsi="Palatino Linotype"/>
        </w:rPr>
        <w:t>C</w:t>
      </w:r>
      <w:r w:rsidRPr="00360EA5">
        <w:rPr>
          <w:rFonts w:ascii="Palatino Linotype" w:hAnsi="Palatino Linotype"/>
        </w:rPr>
        <w:t>oordinator with over 10+ years of experience.  I seek to leverage my academic background in Mass communication and Demography, and my proven abili</w:t>
      </w:r>
      <w:r>
        <w:rPr>
          <w:rFonts w:ascii="Palatino Linotype" w:hAnsi="Palatino Linotype"/>
        </w:rPr>
        <w:t xml:space="preserve">ty in Project conceptualisation, </w:t>
      </w:r>
      <w:r w:rsidRPr="00360EA5">
        <w:rPr>
          <w:rFonts w:ascii="Palatino Linotype" w:hAnsi="Palatino Linotype"/>
        </w:rPr>
        <w:t>Management and communication.</w:t>
      </w:r>
    </w:p>
    <w:p w:rsidR="00880EBF" w:rsidRDefault="00880EBF" w:rsidP="00880EBF">
      <w:pPr>
        <w:pStyle w:val="Paragraphedeliste"/>
        <w:autoSpaceDE w:val="0"/>
        <w:autoSpaceDN w:val="0"/>
        <w:adjustRightInd w:val="0"/>
        <w:spacing w:after="0" w:line="240" w:lineRule="auto"/>
        <w:ind w:left="0"/>
        <w:rPr>
          <w:rFonts w:ascii="Palatino Linotype" w:hAnsi="Palatino Linotype"/>
          <w:b/>
          <w:u w:val="single"/>
        </w:rPr>
      </w:pPr>
    </w:p>
    <w:p w:rsidR="00880EBF" w:rsidRPr="00360EA5" w:rsidRDefault="00880EBF" w:rsidP="00880EBF">
      <w:pPr>
        <w:pStyle w:val="Paragraphedeliste"/>
        <w:autoSpaceDE w:val="0"/>
        <w:autoSpaceDN w:val="0"/>
        <w:adjustRightInd w:val="0"/>
        <w:spacing w:after="0" w:line="240" w:lineRule="auto"/>
        <w:ind w:left="0"/>
        <w:rPr>
          <w:rFonts w:ascii="Palatino Linotype" w:hAnsi="Palatino Linotype"/>
          <w:b/>
          <w:u w:val="single"/>
        </w:rPr>
      </w:pPr>
      <w:r w:rsidRPr="00360EA5">
        <w:rPr>
          <w:rFonts w:ascii="Palatino Linotype" w:hAnsi="Palatino Linotype"/>
          <w:b/>
          <w:u w:val="single"/>
        </w:rPr>
        <w:t>Work Experience</w:t>
      </w:r>
    </w:p>
    <w:p w:rsidR="00880EBF" w:rsidRDefault="00880EBF" w:rsidP="00880EBF">
      <w:pPr>
        <w:pStyle w:val="Paragraphedeliste"/>
        <w:autoSpaceDE w:val="0"/>
        <w:autoSpaceDN w:val="0"/>
        <w:adjustRightInd w:val="0"/>
        <w:spacing w:after="0" w:line="240" w:lineRule="auto"/>
        <w:ind w:left="0"/>
        <w:rPr>
          <w:rFonts w:ascii="Palatino Linotype" w:hAnsi="Palatino Linotype"/>
          <w:b/>
        </w:rPr>
      </w:pPr>
      <w:r w:rsidRPr="00BB6F17">
        <w:rPr>
          <w:rFonts w:ascii="Palatino Linotype" w:hAnsi="Palatino Linotype"/>
          <w:b/>
        </w:rPr>
        <w:t>Pro</w:t>
      </w:r>
      <w:r w:rsidR="002A0B42">
        <w:rPr>
          <w:rFonts w:ascii="Palatino Linotype" w:hAnsi="Palatino Linotype"/>
          <w:b/>
        </w:rPr>
        <w:t>grammmes</w:t>
      </w:r>
      <w:r w:rsidR="00A256B8">
        <w:rPr>
          <w:rFonts w:ascii="Palatino Linotype" w:hAnsi="Palatino Linotype"/>
          <w:b/>
        </w:rPr>
        <w:t xml:space="preserve"> </w:t>
      </w:r>
      <w:r>
        <w:rPr>
          <w:rFonts w:ascii="Palatino Linotype" w:hAnsi="Palatino Linotype"/>
          <w:b/>
        </w:rPr>
        <w:t>Coordinator-</w:t>
      </w:r>
      <w:r w:rsidRPr="00BB6F17">
        <w:rPr>
          <w:rFonts w:ascii="Palatino Linotype" w:hAnsi="Palatino Linotype"/>
          <w:b/>
        </w:rPr>
        <w:t xml:space="preserve"> Tomoka, Togo. November 20</w:t>
      </w:r>
      <w:r w:rsidR="008B38DE">
        <w:rPr>
          <w:rFonts w:ascii="Palatino Linotype" w:hAnsi="Palatino Linotype"/>
          <w:b/>
        </w:rPr>
        <w:t>12</w:t>
      </w:r>
      <w:r w:rsidRPr="00BB6F17">
        <w:rPr>
          <w:rFonts w:ascii="Palatino Linotype" w:hAnsi="Palatino Linotype"/>
          <w:b/>
        </w:rPr>
        <w:t xml:space="preserve">-To date </w:t>
      </w:r>
    </w:p>
    <w:p w:rsidR="00880EBF" w:rsidRPr="00BB6F17" w:rsidRDefault="00880EBF" w:rsidP="00880EBF">
      <w:pPr>
        <w:pStyle w:val="Paragraphedeliste"/>
        <w:autoSpaceDE w:val="0"/>
        <w:autoSpaceDN w:val="0"/>
        <w:adjustRightInd w:val="0"/>
        <w:spacing w:after="0" w:line="240" w:lineRule="auto"/>
        <w:ind w:left="0"/>
        <w:rPr>
          <w:rFonts w:ascii="Palatino Linotype" w:hAnsi="Palatino Linotype"/>
          <w:b/>
        </w:rPr>
      </w:pPr>
      <w:r w:rsidRPr="00BB6F17">
        <w:rPr>
          <w:rFonts w:ascii="Palatino Linotype" w:hAnsi="Palatino Linotype"/>
          <w:b/>
        </w:rPr>
        <w:t>Administrator- GuKam. March 2009-</w:t>
      </w:r>
      <w:r>
        <w:rPr>
          <w:rFonts w:ascii="Palatino Linotype" w:hAnsi="Palatino Linotype"/>
          <w:b/>
        </w:rPr>
        <w:t xml:space="preserve"> To </w:t>
      </w:r>
      <w:r w:rsidRPr="00BB6F17">
        <w:rPr>
          <w:rFonts w:ascii="Palatino Linotype" w:hAnsi="Palatino Linotype"/>
          <w:b/>
        </w:rPr>
        <w:t>Date</w:t>
      </w:r>
    </w:p>
    <w:p w:rsidR="00880EBF" w:rsidRPr="00BB6F17" w:rsidRDefault="00880EBF" w:rsidP="00880EBF">
      <w:pPr>
        <w:pStyle w:val="Paragraphedeliste"/>
        <w:autoSpaceDE w:val="0"/>
        <w:autoSpaceDN w:val="0"/>
        <w:adjustRightInd w:val="0"/>
        <w:spacing w:after="0" w:line="240" w:lineRule="auto"/>
        <w:ind w:left="0"/>
        <w:rPr>
          <w:rFonts w:ascii="Palatino Linotype" w:hAnsi="Palatino Linotype"/>
        </w:rPr>
      </w:pPr>
    </w:p>
    <w:p w:rsidR="00880EBF" w:rsidRPr="00445294" w:rsidRDefault="00880EBF" w:rsidP="00880EBF">
      <w:pPr>
        <w:pStyle w:val="Paragraphedeliste"/>
        <w:numPr>
          <w:ilvl w:val="0"/>
          <w:numId w:val="9"/>
        </w:numPr>
        <w:autoSpaceDE w:val="0"/>
        <w:autoSpaceDN w:val="0"/>
        <w:adjustRightInd w:val="0"/>
        <w:spacing w:after="0" w:line="240" w:lineRule="auto"/>
        <w:rPr>
          <w:rFonts w:ascii="Palatino Linotype" w:hAnsi="Palatino Linotype"/>
        </w:rPr>
      </w:pPr>
      <w:r>
        <w:rPr>
          <w:rFonts w:ascii="Palatino Linotype" w:hAnsi="Palatino Linotype"/>
        </w:rPr>
        <w:t xml:space="preserve">Collaborate with the management team to come up with </w:t>
      </w:r>
      <w:r w:rsidRPr="00445294">
        <w:rPr>
          <w:rFonts w:ascii="Palatino Linotype" w:hAnsi="Palatino Linotype"/>
        </w:rPr>
        <w:t>Sustainable Integrated Rural Development project proposals</w:t>
      </w:r>
    </w:p>
    <w:p w:rsidR="00880EBF" w:rsidRDefault="00880EBF" w:rsidP="00880EBF">
      <w:pPr>
        <w:pStyle w:val="Paragraphedeliste"/>
        <w:numPr>
          <w:ilvl w:val="0"/>
          <w:numId w:val="9"/>
        </w:numPr>
        <w:autoSpaceDE w:val="0"/>
        <w:autoSpaceDN w:val="0"/>
        <w:adjustRightInd w:val="0"/>
        <w:spacing w:after="0" w:line="240" w:lineRule="auto"/>
        <w:rPr>
          <w:rFonts w:ascii="Palatino Linotype" w:hAnsi="Palatino Linotype"/>
        </w:rPr>
      </w:pPr>
      <w:r w:rsidRPr="00BB6F17">
        <w:rPr>
          <w:rFonts w:ascii="Palatino Linotype" w:hAnsi="Palatino Linotype"/>
        </w:rPr>
        <w:t>Design and update the project work plan in accordance with the planning schedule</w:t>
      </w:r>
    </w:p>
    <w:p w:rsidR="00880EBF" w:rsidRPr="00BB6F17" w:rsidRDefault="00880EBF" w:rsidP="00880EBF">
      <w:pPr>
        <w:pStyle w:val="Paragraphedeliste"/>
        <w:numPr>
          <w:ilvl w:val="0"/>
          <w:numId w:val="9"/>
        </w:numPr>
        <w:autoSpaceDE w:val="0"/>
        <w:autoSpaceDN w:val="0"/>
        <w:adjustRightInd w:val="0"/>
        <w:spacing w:after="0" w:line="240" w:lineRule="auto"/>
        <w:rPr>
          <w:rFonts w:ascii="Palatino Linotype" w:hAnsi="Palatino Linotype"/>
        </w:rPr>
      </w:pPr>
      <w:r w:rsidRPr="00BB6F17">
        <w:rPr>
          <w:rFonts w:ascii="Palatino Linotype" w:hAnsi="Palatino Linotype"/>
        </w:rPr>
        <w:t xml:space="preserve">Prepare project reports </w:t>
      </w:r>
    </w:p>
    <w:p w:rsidR="00880EBF" w:rsidRDefault="00880EBF" w:rsidP="00880EBF">
      <w:pPr>
        <w:pStyle w:val="Paragraphedeliste"/>
        <w:numPr>
          <w:ilvl w:val="0"/>
          <w:numId w:val="9"/>
        </w:numPr>
        <w:autoSpaceDE w:val="0"/>
        <w:autoSpaceDN w:val="0"/>
        <w:adjustRightInd w:val="0"/>
        <w:spacing w:after="0" w:line="240" w:lineRule="auto"/>
        <w:rPr>
          <w:rFonts w:ascii="Palatino Linotype" w:hAnsi="Palatino Linotype"/>
        </w:rPr>
      </w:pPr>
      <w:r w:rsidRPr="00BB6F17">
        <w:rPr>
          <w:rFonts w:ascii="Palatino Linotype" w:hAnsi="Palatino Linotype"/>
        </w:rPr>
        <w:t>Manage, implement and monitor the project activities to deliver key developmental outcomes and ensure community participation in the planning and implementation process</w:t>
      </w:r>
    </w:p>
    <w:p w:rsidR="00880EBF" w:rsidRPr="00BB6F17" w:rsidRDefault="00880EBF" w:rsidP="00880EBF">
      <w:pPr>
        <w:pStyle w:val="Paragraphedeliste"/>
        <w:numPr>
          <w:ilvl w:val="0"/>
          <w:numId w:val="9"/>
        </w:numPr>
        <w:autoSpaceDE w:val="0"/>
        <w:autoSpaceDN w:val="0"/>
        <w:adjustRightInd w:val="0"/>
        <w:spacing w:after="0" w:line="240" w:lineRule="auto"/>
        <w:rPr>
          <w:rFonts w:ascii="Palatino Linotype" w:hAnsi="Palatino Linotype"/>
        </w:rPr>
      </w:pPr>
      <w:r>
        <w:rPr>
          <w:rFonts w:ascii="Palatino Linotype" w:hAnsi="Palatino Linotype"/>
        </w:rPr>
        <w:t>Liaise with donors on planned and ongoing projects</w:t>
      </w:r>
    </w:p>
    <w:p w:rsidR="00880EBF" w:rsidRPr="00BB6F17" w:rsidRDefault="00880EBF" w:rsidP="00880EBF">
      <w:pPr>
        <w:pStyle w:val="Paragraphedeliste"/>
        <w:numPr>
          <w:ilvl w:val="0"/>
          <w:numId w:val="9"/>
        </w:numPr>
        <w:spacing w:after="0"/>
        <w:rPr>
          <w:rFonts w:ascii="Palatino Linotype" w:hAnsi="Palatino Linotype"/>
        </w:rPr>
      </w:pPr>
      <w:r w:rsidRPr="00BB6F17">
        <w:rPr>
          <w:rFonts w:ascii="Palatino Linotype" w:hAnsi="Palatino Linotype"/>
        </w:rPr>
        <w:t>Provide feedback and advice for the improvement and streamlining of processes</w:t>
      </w:r>
    </w:p>
    <w:p w:rsidR="00880EBF" w:rsidRPr="00BB6F17" w:rsidRDefault="00880EBF" w:rsidP="00880EBF">
      <w:pPr>
        <w:pStyle w:val="Paragraphedeliste"/>
        <w:numPr>
          <w:ilvl w:val="0"/>
          <w:numId w:val="9"/>
        </w:numPr>
        <w:autoSpaceDE w:val="0"/>
        <w:autoSpaceDN w:val="0"/>
        <w:adjustRightInd w:val="0"/>
        <w:spacing w:after="0" w:line="240" w:lineRule="auto"/>
        <w:rPr>
          <w:rFonts w:ascii="Palatino Linotype" w:hAnsi="Palatino Linotype"/>
        </w:rPr>
      </w:pPr>
      <w:r w:rsidRPr="00BB6F17">
        <w:rPr>
          <w:rFonts w:ascii="Palatino Linotype" w:hAnsi="Palatino Linotype"/>
        </w:rPr>
        <w:t xml:space="preserve">Manage contracts and monitor contractor performance </w:t>
      </w:r>
    </w:p>
    <w:p w:rsidR="00880EBF" w:rsidRPr="00BB6F17" w:rsidRDefault="00880EBF" w:rsidP="00880EBF">
      <w:pPr>
        <w:pStyle w:val="Paragraphedeliste"/>
        <w:numPr>
          <w:ilvl w:val="0"/>
          <w:numId w:val="9"/>
        </w:numPr>
        <w:spacing w:after="0"/>
        <w:rPr>
          <w:rFonts w:ascii="Palatino Linotype" w:hAnsi="Palatino Linotype"/>
        </w:rPr>
      </w:pPr>
      <w:r w:rsidRPr="00BB6F17">
        <w:rPr>
          <w:rFonts w:ascii="Palatino Linotype" w:hAnsi="Palatino Linotype"/>
        </w:rPr>
        <w:t>Maintenance of contract-related records and ensure that GuKam and Tomoka meet their contractual obligations</w:t>
      </w:r>
    </w:p>
    <w:p w:rsidR="00880EBF" w:rsidRPr="00BB6F17" w:rsidRDefault="00880EBF" w:rsidP="00880EBF">
      <w:pPr>
        <w:pStyle w:val="Paragraphedeliste"/>
        <w:numPr>
          <w:ilvl w:val="0"/>
          <w:numId w:val="9"/>
        </w:numPr>
        <w:spacing w:after="0"/>
        <w:rPr>
          <w:rFonts w:ascii="Palatino Linotype" w:hAnsi="Palatino Linotype"/>
        </w:rPr>
      </w:pPr>
      <w:r w:rsidRPr="00BB6F17">
        <w:rPr>
          <w:rFonts w:ascii="Palatino Linotype" w:eastAsia="Times New Roman" w:hAnsi="Palatino Linotype"/>
          <w:lang w:eastAsia="en-GB"/>
        </w:rPr>
        <w:t>Providing compelling information/data supporting communication towards various stake holders</w:t>
      </w:r>
      <w:r>
        <w:rPr>
          <w:rFonts w:ascii="Palatino Linotype" w:eastAsia="Times New Roman" w:hAnsi="Palatino Linotype"/>
          <w:lang w:eastAsia="en-GB"/>
        </w:rPr>
        <w:t xml:space="preserve"> and Beneficiary communities</w:t>
      </w:r>
    </w:p>
    <w:p w:rsidR="00880EBF" w:rsidRPr="00BB6F17" w:rsidRDefault="00880EBF" w:rsidP="00880EBF">
      <w:pPr>
        <w:pStyle w:val="Paragraphedeliste"/>
        <w:numPr>
          <w:ilvl w:val="0"/>
          <w:numId w:val="9"/>
        </w:numPr>
        <w:autoSpaceDE w:val="0"/>
        <w:autoSpaceDN w:val="0"/>
        <w:adjustRightInd w:val="0"/>
        <w:spacing w:after="0" w:line="240" w:lineRule="auto"/>
        <w:rPr>
          <w:rFonts w:ascii="Palatino Linotype" w:hAnsi="Palatino Linotype"/>
        </w:rPr>
      </w:pPr>
      <w:r w:rsidRPr="00BB6F17">
        <w:rPr>
          <w:rFonts w:ascii="Palatino Linotype" w:hAnsi="Palatino Linotype"/>
        </w:rPr>
        <w:t xml:space="preserve"> Coordinate and supervise the work of the projects support personnel and/or service providers </w:t>
      </w:r>
    </w:p>
    <w:p w:rsidR="00880EBF" w:rsidRPr="00BB6F17" w:rsidRDefault="00880EBF" w:rsidP="00880EBF">
      <w:pPr>
        <w:pStyle w:val="Paragraphedeliste"/>
        <w:numPr>
          <w:ilvl w:val="0"/>
          <w:numId w:val="9"/>
        </w:numPr>
        <w:spacing w:after="0"/>
        <w:rPr>
          <w:rFonts w:ascii="Palatino Linotype" w:hAnsi="Palatino Linotype"/>
        </w:rPr>
      </w:pPr>
      <w:r w:rsidRPr="00BB6F17">
        <w:rPr>
          <w:rFonts w:ascii="Palatino Linotype" w:hAnsi="Palatino Linotype"/>
        </w:rPr>
        <w:t>Prepare financial estimates, coordinate budgets, maintain financial records</w:t>
      </w:r>
      <w:r>
        <w:rPr>
          <w:rFonts w:ascii="Palatino Linotype" w:hAnsi="Palatino Linotype"/>
        </w:rPr>
        <w:t>. A</w:t>
      </w:r>
      <w:r w:rsidRPr="00BB6F17">
        <w:rPr>
          <w:rFonts w:ascii="Palatino Linotype" w:hAnsi="Palatino Linotype"/>
        </w:rPr>
        <w:t>nalyse</w:t>
      </w:r>
      <w:r>
        <w:rPr>
          <w:rFonts w:ascii="Palatino Linotype" w:hAnsi="Palatino Linotype"/>
        </w:rPr>
        <w:t xml:space="preserve"> and </w:t>
      </w:r>
      <w:r w:rsidRPr="00BB6F17">
        <w:rPr>
          <w:rFonts w:ascii="Palatino Linotype" w:hAnsi="Palatino Linotype"/>
        </w:rPr>
        <w:t>monitor expenditure and make proposals for revision.</w:t>
      </w:r>
    </w:p>
    <w:p w:rsidR="00880EBF" w:rsidRPr="004464DC" w:rsidRDefault="00880EBF" w:rsidP="00880EBF">
      <w:pPr>
        <w:pStyle w:val="Paragraphedeliste"/>
        <w:numPr>
          <w:ilvl w:val="0"/>
          <w:numId w:val="9"/>
        </w:numPr>
        <w:spacing w:after="0"/>
        <w:rPr>
          <w:rFonts w:ascii="Palatino Linotype" w:hAnsi="Palatino Linotype"/>
        </w:rPr>
      </w:pPr>
      <w:r w:rsidRPr="00BB6F17">
        <w:rPr>
          <w:rFonts w:ascii="Palatino Linotype" w:hAnsi="Palatino Linotype"/>
        </w:rPr>
        <w:t>Participate in monitoring and review activities</w:t>
      </w:r>
    </w:p>
    <w:p w:rsidR="00880EBF" w:rsidRPr="00880EBF" w:rsidRDefault="00880EBF" w:rsidP="00F90DD9">
      <w:pPr>
        <w:pStyle w:val="Paragraphedeliste"/>
        <w:numPr>
          <w:ilvl w:val="0"/>
          <w:numId w:val="9"/>
        </w:numPr>
        <w:spacing w:after="0"/>
        <w:rPr>
          <w:rFonts w:ascii="Palatino Linotype" w:hAnsi="Palatino Linotype"/>
          <w:b/>
        </w:rPr>
      </w:pPr>
      <w:r w:rsidRPr="00880EBF">
        <w:rPr>
          <w:rFonts w:ascii="Palatino Linotype" w:hAnsi="Palatino Linotype"/>
        </w:rPr>
        <w:t>Collaborate with the Management team in the development of policy.</w:t>
      </w:r>
    </w:p>
    <w:p w:rsidR="00880EBF" w:rsidRDefault="00880EBF" w:rsidP="00880EBF">
      <w:pPr>
        <w:rPr>
          <w:rFonts w:ascii="Palatino Linotype" w:hAnsi="Palatino Linotype"/>
          <w:b/>
          <w:sz w:val="22"/>
          <w:szCs w:val="22"/>
        </w:rPr>
      </w:pPr>
    </w:p>
    <w:p w:rsidR="00880EBF" w:rsidRDefault="00880EBF" w:rsidP="00880EBF">
      <w:pPr>
        <w:rPr>
          <w:rFonts w:ascii="Palatino Linotype" w:hAnsi="Palatino Linotype"/>
          <w:b/>
          <w:sz w:val="22"/>
          <w:szCs w:val="22"/>
        </w:rPr>
      </w:pPr>
    </w:p>
    <w:p w:rsidR="00880EBF" w:rsidRPr="00BB6F17" w:rsidRDefault="00880EBF" w:rsidP="00880EBF">
      <w:pPr>
        <w:rPr>
          <w:rFonts w:ascii="Palatino Linotype" w:hAnsi="Palatino Linotype"/>
          <w:b/>
          <w:sz w:val="22"/>
          <w:szCs w:val="22"/>
        </w:rPr>
      </w:pPr>
      <w:r w:rsidRPr="00BB6F17">
        <w:rPr>
          <w:rFonts w:ascii="Palatino Linotype" w:hAnsi="Palatino Linotype"/>
          <w:b/>
          <w:sz w:val="22"/>
          <w:szCs w:val="22"/>
        </w:rPr>
        <w:t xml:space="preserve">Communication </w:t>
      </w:r>
      <w:r>
        <w:rPr>
          <w:rFonts w:ascii="Palatino Linotype" w:hAnsi="Palatino Linotype"/>
          <w:b/>
          <w:sz w:val="22"/>
          <w:szCs w:val="22"/>
        </w:rPr>
        <w:t>O</w:t>
      </w:r>
      <w:r w:rsidRPr="00BB6F17">
        <w:rPr>
          <w:rFonts w:ascii="Palatino Linotype" w:hAnsi="Palatino Linotype"/>
          <w:b/>
          <w:sz w:val="22"/>
          <w:szCs w:val="22"/>
        </w:rPr>
        <w:t>fficer and Program Manager for Child Health, Uganda Health Marketing Group (UHMG), April 2007 – February 2009</w:t>
      </w:r>
    </w:p>
    <w:p w:rsidR="00880EBF" w:rsidRPr="00BB6F17" w:rsidRDefault="00880EBF" w:rsidP="00880EBF">
      <w:pPr>
        <w:rPr>
          <w:rFonts w:ascii="Palatino Linotype" w:hAnsi="Palatino Linotype"/>
          <w:sz w:val="22"/>
          <w:szCs w:val="22"/>
        </w:rPr>
      </w:pP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 xml:space="preserve">Provide backstopping for all communication activities, including financial and contractual issues </w:t>
      </w:r>
    </w:p>
    <w:p w:rsidR="00880EBF" w:rsidRPr="00BB6F17" w:rsidRDefault="00880EBF" w:rsidP="00880EBF">
      <w:pPr>
        <w:numPr>
          <w:ilvl w:val="1"/>
          <w:numId w:val="1"/>
        </w:numPr>
        <w:rPr>
          <w:rFonts w:ascii="Palatino Linotype" w:hAnsi="Palatino Linotype" w:cs="Arial"/>
          <w:sz w:val="22"/>
          <w:szCs w:val="22"/>
        </w:rPr>
      </w:pPr>
      <w:r w:rsidRPr="00BB6F17">
        <w:rPr>
          <w:rFonts w:ascii="Palatino Linotype" w:hAnsi="Palatino Linotype" w:cs="Arial"/>
          <w:sz w:val="22"/>
          <w:szCs w:val="22"/>
        </w:rPr>
        <w:lastRenderedPageBreak/>
        <w:t xml:space="preserve">Prepare and follow up on documents, project approvals, purchase orders, contracts, (SOWs, justification memos, etc.), and track their progress. </w:t>
      </w:r>
    </w:p>
    <w:p w:rsidR="00880EBF" w:rsidRPr="00BB6F17" w:rsidRDefault="00880EBF" w:rsidP="00880EBF">
      <w:pPr>
        <w:numPr>
          <w:ilvl w:val="1"/>
          <w:numId w:val="1"/>
        </w:numPr>
        <w:rPr>
          <w:rFonts w:ascii="Palatino Linotype" w:hAnsi="Palatino Linotype" w:cs="Arial"/>
          <w:sz w:val="22"/>
          <w:szCs w:val="22"/>
        </w:rPr>
      </w:pPr>
      <w:r w:rsidRPr="00BB6F17">
        <w:rPr>
          <w:rFonts w:ascii="Palatino Linotype" w:hAnsi="Palatino Linotype" w:cs="Arial"/>
          <w:sz w:val="22"/>
          <w:szCs w:val="22"/>
        </w:rPr>
        <w:t xml:space="preserve">Review, content reports and financial statements of program activities. </w:t>
      </w:r>
    </w:p>
    <w:p w:rsidR="00880EBF" w:rsidRPr="00BB6F17" w:rsidRDefault="00880EBF" w:rsidP="00880EBF">
      <w:pPr>
        <w:numPr>
          <w:ilvl w:val="1"/>
          <w:numId w:val="1"/>
        </w:numPr>
        <w:rPr>
          <w:rFonts w:ascii="Palatino Linotype" w:hAnsi="Palatino Linotype" w:cs="Arial"/>
          <w:sz w:val="22"/>
          <w:szCs w:val="22"/>
        </w:rPr>
      </w:pPr>
      <w:r w:rsidRPr="00BB6F17">
        <w:rPr>
          <w:rFonts w:ascii="Palatino Linotype" w:hAnsi="Palatino Linotype" w:cs="Arial"/>
          <w:sz w:val="22"/>
          <w:szCs w:val="22"/>
        </w:rPr>
        <w:t xml:space="preserve">Draft and respond to routine correspondence. </w:t>
      </w:r>
    </w:p>
    <w:p w:rsidR="00880EBF" w:rsidRPr="00BB6F17" w:rsidRDefault="00880EBF" w:rsidP="00880EBF">
      <w:pPr>
        <w:numPr>
          <w:ilvl w:val="1"/>
          <w:numId w:val="1"/>
        </w:numPr>
        <w:rPr>
          <w:rFonts w:ascii="Palatino Linotype" w:hAnsi="Palatino Linotype" w:cs="Arial"/>
          <w:sz w:val="22"/>
          <w:szCs w:val="22"/>
        </w:rPr>
      </w:pPr>
      <w:r w:rsidRPr="00BB6F17">
        <w:rPr>
          <w:rFonts w:ascii="Palatino Linotype" w:hAnsi="Palatino Linotype" w:cs="Arial"/>
          <w:sz w:val="22"/>
          <w:szCs w:val="22"/>
        </w:rPr>
        <w:t xml:space="preserve">Monitor activities and brief Head of department on the status of project activities. </w:t>
      </w:r>
    </w:p>
    <w:p w:rsidR="00880EBF" w:rsidRPr="00BB6F17" w:rsidRDefault="00880EBF" w:rsidP="00880EBF">
      <w:pPr>
        <w:numPr>
          <w:ilvl w:val="1"/>
          <w:numId w:val="1"/>
        </w:numPr>
        <w:rPr>
          <w:rFonts w:ascii="Palatino Linotype" w:hAnsi="Palatino Linotype" w:cs="Arial"/>
          <w:sz w:val="22"/>
          <w:szCs w:val="22"/>
        </w:rPr>
      </w:pPr>
      <w:r w:rsidRPr="00BB6F17">
        <w:rPr>
          <w:rFonts w:ascii="Palatino Linotype" w:hAnsi="Palatino Linotype" w:cs="Arial"/>
          <w:sz w:val="22"/>
          <w:szCs w:val="22"/>
        </w:rPr>
        <w:t xml:space="preserve">Prepare quarterly and annual reports, budgets and work plans for AFFORD and UHMG communication activities. </w:t>
      </w:r>
    </w:p>
    <w:p w:rsidR="00880EBF" w:rsidRPr="00BB6F17" w:rsidRDefault="00880EBF" w:rsidP="00880EBF">
      <w:pPr>
        <w:numPr>
          <w:ilvl w:val="1"/>
          <w:numId w:val="1"/>
        </w:numPr>
        <w:rPr>
          <w:rFonts w:ascii="Palatino Linotype" w:hAnsi="Palatino Linotype" w:cs="Arial"/>
          <w:sz w:val="22"/>
          <w:szCs w:val="22"/>
        </w:rPr>
      </w:pPr>
      <w:r w:rsidRPr="00BB6F17">
        <w:rPr>
          <w:rFonts w:ascii="Palatino Linotype" w:hAnsi="Palatino Linotype" w:cs="Arial"/>
          <w:sz w:val="22"/>
          <w:szCs w:val="22"/>
        </w:rPr>
        <w:t xml:space="preserve">Liaise with partner programs and administrative staff to follow-up on outstanding issues. </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 xml:space="preserve">Identify, recruit, and manage the work of key communication contractors and consultants, such as advertising agencies, media producers and printers and ensuring high quality and timely production of deliverables. </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 xml:space="preserve">Collaborate with Head of department in development and implementation of the AFFORD/UHMG communication strategy, including several national mass media campaigns. </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 xml:space="preserve">Work with head of department to spearhead achievement of AFFORD’s Objective #2: enhance knowledge and correct use of HIV/RH/CS/Malaria products and services to encourage healthy life styles and the targets as defined in the PMP and work plan. </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Determining and monitoring targets under AFFORD result Objective 2 in PMP and annual work plan.</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 xml:space="preserve">Organize and oversee PR activities and event management such as project events and product launches and development and updating of the project website. Plan, prepare and facilitate conferences, workshops, meetings in support of project activities. </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Attend and represent UHMG/AFFORD at meetings with USAID and other CAs on request</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Collaborate closely with UHMG communication partners CDFU, MC, Pulse, partners and subcontractors</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 xml:space="preserve">Review materials to ensure accuracy of information and relevance of visual presentation to audience. </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 xml:space="preserve">Ensure program and materials compliance with CCP, and USAID guidelines, including PEPFAR ABC guidance. </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 xml:space="preserve">Assist in the development of UHMG and AFFORD research and evaluation plans to ensure that studies inform communication strategy development. Interpret study results to inform communication program implementation e.g. the retail audit. </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 xml:space="preserve">Oversee development of formative research and pretesting for the development and implementation of communication activities. </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 xml:space="preserve">Receive guidance and support from AFFORD Technical Advisory Group. </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Responsible for brand activities including product identification, sourcing, branding, trade mark registration in the country.</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Writing brand marketing plans, brand communication messages, sales projections, budgeting for promotions.</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Initiating market research for products. Using market feedback from these researches to draw brand strategies that have linkages to partner activities.</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 xml:space="preserve">Spearheading agency design and implementation of strategies. </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lastRenderedPageBreak/>
        <w:t>Responsible for achieving brand targets which include sales targets, profitability, market share, impact on health awareness and usage and reach.</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Collecting market intelligence on competing brands which also includes their pricing and communication strategies as well as feedback on brand strategies being implemented.</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Responsible for identifying new business opportunities for brand growth.</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Training of sales teams and partners on brand strategies</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Preparing monthly brand analysis including sales, expenses, promotions carried out during the month, competitor information, new business opportunities and plans for the subsequent month(s).</w:t>
      </w:r>
    </w:p>
    <w:p w:rsidR="00880EBF" w:rsidRPr="00BB6F17" w:rsidRDefault="00880EBF" w:rsidP="00880EBF">
      <w:pPr>
        <w:numPr>
          <w:ilvl w:val="0"/>
          <w:numId w:val="1"/>
        </w:numPr>
        <w:rPr>
          <w:rFonts w:ascii="Palatino Linotype" w:hAnsi="Palatino Linotype" w:cs="Arial"/>
          <w:sz w:val="22"/>
          <w:szCs w:val="22"/>
        </w:rPr>
      </w:pPr>
      <w:r w:rsidRPr="00BB6F17">
        <w:rPr>
          <w:rFonts w:ascii="Palatino Linotype" w:hAnsi="Palatino Linotype" w:cs="Arial"/>
          <w:sz w:val="22"/>
          <w:szCs w:val="22"/>
        </w:rPr>
        <w:t>Manage and act as a linkage for all UHMG experiential activities carried out by Pulse, a partner under AFFORD.</w:t>
      </w:r>
    </w:p>
    <w:p w:rsidR="00880EBF" w:rsidRPr="00BB6F17" w:rsidRDefault="00880EBF" w:rsidP="00880EBF">
      <w:pPr>
        <w:rPr>
          <w:rFonts w:ascii="Palatino Linotype" w:hAnsi="Palatino Linotype" w:cs="Arial"/>
          <w:sz w:val="22"/>
          <w:szCs w:val="22"/>
        </w:rPr>
      </w:pPr>
    </w:p>
    <w:p w:rsidR="00880EBF" w:rsidRPr="00BB6F17" w:rsidRDefault="00880EBF" w:rsidP="00880EBF">
      <w:pPr>
        <w:jc w:val="both"/>
        <w:rPr>
          <w:rFonts w:ascii="Palatino Linotype" w:hAnsi="Palatino Linotype"/>
          <w:b/>
          <w:sz w:val="22"/>
          <w:szCs w:val="22"/>
          <w:lang w:val="en-US"/>
        </w:rPr>
      </w:pPr>
      <w:r w:rsidRPr="00880EBF">
        <w:rPr>
          <w:rFonts w:ascii="Palatino Linotype" w:hAnsi="Palatino Linotype"/>
          <w:b/>
          <w:sz w:val="22"/>
          <w:szCs w:val="22"/>
          <w:lang w:val="en-US"/>
        </w:rPr>
        <w:t xml:space="preserve">Client Service Manager - Pulse Communications Ltd. </w:t>
      </w:r>
      <w:r w:rsidRPr="00BB6F17">
        <w:rPr>
          <w:rFonts w:ascii="Palatino Linotype" w:hAnsi="Palatino Linotype"/>
          <w:b/>
          <w:sz w:val="22"/>
          <w:szCs w:val="22"/>
          <w:lang w:val="en-US"/>
        </w:rPr>
        <w:t>February 2004 – June 2005</w:t>
      </w:r>
    </w:p>
    <w:p w:rsidR="00880EBF" w:rsidRPr="0090467B" w:rsidRDefault="00880EBF" w:rsidP="00880EBF">
      <w:pPr>
        <w:numPr>
          <w:ilvl w:val="0"/>
          <w:numId w:val="2"/>
        </w:numPr>
        <w:jc w:val="both"/>
        <w:rPr>
          <w:rFonts w:ascii="Palatino Linotype" w:hAnsi="Palatino Linotype"/>
          <w:b/>
          <w:sz w:val="22"/>
          <w:szCs w:val="22"/>
          <w:lang w:val="en-US"/>
        </w:rPr>
      </w:pPr>
      <w:r w:rsidRPr="00BB6F17">
        <w:rPr>
          <w:rFonts w:ascii="Palatino Linotype" w:hAnsi="Palatino Linotype"/>
          <w:sz w:val="22"/>
          <w:szCs w:val="22"/>
          <w:lang w:val="en-US"/>
        </w:rPr>
        <w:t>Liaise with corporate clients to design social and commercial marketing and sales promotion strategies to improve public perception of products or services on the market.</w:t>
      </w:r>
    </w:p>
    <w:p w:rsidR="00880EBF" w:rsidRPr="0090467B" w:rsidRDefault="00880EBF" w:rsidP="00880EBF">
      <w:pPr>
        <w:numPr>
          <w:ilvl w:val="0"/>
          <w:numId w:val="2"/>
        </w:numPr>
        <w:jc w:val="both"/>
        <w:rPr>
          <w:rFonts w:ascii="Palatino Linotype" w:hAnsi="Palatino Linotype"/>
          <w:sz w:val="22"/>
          <w:szCs w:val="22"/>
          <w:lang w:val="en-US"/>
        </w:rPr>
      </w:pPr>
      <w:r>
        <w:rPr>
          <w:rFonts w:ascii="Palatino Linotype" w:hAnsi="Palatino Linotype"/>
          <w:sz w:val="22"/>
          <w:szCs w:val="22"/>
          <w:lang w:val="en-US"/>
        </w:rPr>
        <w:t>Write progress</w:t>
      </w:r>
      <w:r w:rsidRPr="00BB6F17">
        <w:rPr>
          <w:rFonts w:ascii="Palatino Linotype" w:hAnsi="Palatino Linotype"/>
          <w:sz w:val="22"/>
          <w:szCs w:val="22"/>
          <w:lang w:val="en-US"/>
        </w:rPr>
        <w:t xml:space="preserve"> reports on promotions, to be used for analyzing sales trends, consumer feedback, as well as monitor activities.</w:t>
      </w:r>
    </w:p>
    <w:p w:rsidR="00880EBF" w:rsidRPr="0090467B" w:rsidRDefault="00880EBF" w:rsidP="00880EBF">
      <w:pPr>
        <w:numPr>
          <w:ilvl w:val="0"/>
          <w:numId w:val="2"/>
        </w:numPr>
        <w:jc w:val="both"/>
        <w:rPr>
          <w:rFonts w:ascii="Palatino Linotype" w:hAnsi="Palatino Linotype"/>
          <w:sz w:val="22"/>
          <w:szCs w:val="22"/>
          <w:lang w:val="en-US"/>
        </w:rPr>
      </w:pPr>
      <w:r w:rsidRPr="00BB6F17">
        <w:rPr>
          <w:rFonts w:ascii="Palatino Linotype" w:hAnsi="Palatino Linotype"/>
          <w:sz w:val="22"/>
          <w:szCs w:val="22"/>
          <w:lang w:val="en-US"/>
        </w:rPr>
        <w:t>Initiate research, design product questionnaires and analytical procedures to ensure that they are responsive to clients’ objectives and requirements.</w:t>
      </w:r>
    </w:p>
    <w:p w:rsidR="00880EBF" w:rsidRPr="0090467B" w:rsidRDefault="00880EBF" w:rsidP="00880EBF">
      <w:pPr>
        <w:numPr>
          <w:ilvl w:val="0"/>
          <w:numId w:val="2"/>
        </w:numPr>
        <w:jc w:val="both"/>
        <w:rPr>
          <w:rFonts w:ascii="Palatino Linotype" w:hAnsi="Palatino Linotype"/>
          <w:sz w:val="22"/>
          <w:szCs w:val="22"/>
          <w:lang w:val="en-US"/>
        </w:rPr>
      </w:pPr>
      <w:r w:rsidRPr="00BB6F17">
        <w:rPr>
          <w:rFonts w:ascii="Palatino Linotype" w:hAnsi="Palatino Linotype"/>
          <w:sz w:val="22"/>
          <w:szCs w:val="22"/>
          <w:lang w:val="en-US"/>
        </w:rPr>
        <w:t>Manage and lead a team of promotional personnel and overseeing delivery of services on behalf of the client.</w:t>
      </w:r>
    </w:p>
    <w:p w:rsidR="00880EBF" w:rsidRPr="0090467B" w:rsidRDefault="00880EBF" w:rsidP="00880EBF">
      <w:pPr>
        <w:numPr>
          <w:ilvl w:val="0"/>
          <w:numId w:val="2"/>
        </w:numPr>
        <w:jc w:val="both"/>
        <w:rPr>
          <w:rFonts w:ascii="Palatino Linotype" w:hAnsi="Palatino Linotype"/>
          <w:sz w:val="22"/>
          <w:szCs w:val="22"/>
          <w:lang w:val="en-US"/>
        </w:rPr>
      </w:pPr>
      <w:r w:rsidRPr="00BB6F17">
        <w:rPr>
          <w:rFonts w:ascii="Palatino Linotype" w:hAnsi="Palatino Linotype"/>
          <w:sz w:val="22"/>
          <w:szCs w:val="22"/>
          <w:lang w:val="en-US"/>
        </w:rPr>
        <w:t xml:space="preserve">Interface as necessary with corporate clients, these included but not limited to Population Services International(PSI), Unilever Uganda Limited, Uganda Breweries, </w:t>
      </w:r>
      <w:bookmarkStart w:id="1" w:name="OLE_LINK1"/>
      <w:bookmarkStart w:id="2" w:name="OLE_LINK2"/>
      <w:r w:rsidRPr="00BB6F17">
        <w:rPr>
          <w:rFonts w:ascii="Palatino Linotype" w:hAnsi="Palatino Linotype"/>
          <w:sz w:val="22"/>
          <w:szCs w:val="22"/>
          <w:lang w:val="en-US"/>
        </w:rPr>
        <w:t xml:space="preserve">Nutrition and Early Childhood Development </w:t>
      </w:r>
      <w:bookmarkEnd w:id="1"/>
      <w:bookmarkEnd w:id="2"/>
      <w:r w:rsidRPr="00BB6F17">
        <w:rPr>
          <w:rFonts w:ascii="Palatino Linotype" w:hAnsi="Palatino Linotype"/>
          <w:sz w:val="22"/>
          <w:szCs w:val="22"/>
          <w:lang w:val="en-US"/>
        </w:rPr>
        <w:t>project, Western Union and act as a point of contact for higher tiers of marketing and sales when necessary.</w:t>
      </w:r>
    </w:p>
    <w:p w:rsidR="00880EBF" w:rsidRPr="0090467B" w:rsidRDefault="00880EBF" w:rsidP="00880EBF">
      <w:pPr>
        <w:numPr>
          <w:ilvl w:val="0"/>
          <w:numId w:val="2"/>
        </w:numPr>
        <w:jc w:val="both"/>
        <w:rPr>
          <w:rFonts w:ascii="Palatino Linotype" w:hAnsi="Palatino Linotype"/>
          <w:sz w:val="22"/>
          <w:szCs w:val="22"/>
          <w:lang w:val="en-US"/>
        </w:rPr>
      </w:pPr>
      <w:r w:rsidRPr="00BB6F17">
        <w:rPr>
          <w:rFonts w:ascii="Palatino Linotype" w:hAnsi="Palatino Linotype"/>
          <w:sz w:val="22"/>
          <w:szCs w:val="22"/>
          <w:lang w:val="en-US"/>
        </w:rPr>
        <w:t>Provide high level quality service, which is valuable to clients and which achieves results agreed upon by the clients.</w:t>
      </w:r>
    </w:p>
    <w:p w:rsidR="00880EBF" w:rsidRPr="00BB6F17" w:rsidRDefault="00880EBF" w:rsidP="00880EBF">
      <w:pPr>
        <w:numPr>
          <w:ilvl w:val="0"/>
          <w:numId w:val="2"/>
        </w:numPr>
        <w:jc w:val="both"/>
        <w:rPr>
          <w:rFonts w:ascii="Palatino Linotype" w:hAnsi="Palatino Linotype"/>
          <w:sz w:val="22"/>
          <w:szCs w:val="22"/>
          <w:lang w:val="en-US"/>
        </w:rPr>
      </w:pPr>
      <w:r w:rsidRPr="00BB6F17">
        <w:rPr>
          <w:rFonts w:ascii="Palatino Linotype" w:hAnsi="Palatino Linotype"/>
          <w:sz w:val="22"/>
          <w:szCs w:val="22"/>
          <w:lang w:val="en-US"/>
        </w:rPr>
        <w:t>Obtaining new business and follow up on prospective clients</w:t>
      </w:r>
      <w:r>
        <w:rPr>
          <w:rFonts w:ascii="Palatino Linotype" w:hAnsi="Palatino Linotype"/>
          <w:sz w:val="22"/>
          <w:szCs w:val="22"/>
          <w:lang w:val="en-US"/>
        </w:rPr>
        <w:t>.</w:t>
      </w:r>
    </w:p>
    <w:p w:rsidR="00880EBF" w:rsidRPr="00BB6F17" w:rsidRDefault="00880EBF" w:rsidP="00880EBF">
      <w:pPr>
        <w:jc w:val="both"/>
        <w:rPr>
          <w:rFonts w:ascii="Palatino Linotype" w:hAnsi="Palatino Linotype"/>
          <w:sz w:val="22"/>
          <w:szCs w:val="22"/>
          <w:lang w:val="en-US"/>
        </w:rPr>
      </w:pPr>
    </w:p>
    <w:p w:rsidR="00880EBF" w:rsidRPr="00BB6F17" w:rsidRDefault="00880EBF" w:rsidP="00880EBF">
      <w:pPr>
        <w:jc w:val="both"/>
        <w:rPr>
          <w:rFonts w:ascii="Palatino Linotype" w:hAnsi="Palatino Linotype"/>
          <w:b/>
          <w:sz w:val="22"/>
          <w:szCs w:val="22"/>
          <w:lang w:val="en-US"/>
        </w:rPr>
      </w:pPr>
      <w:r w:rsidRPr="00BB6F17">
        <w:rPr>
          <w:rFonts w:ascii="Palatino Linotype" w:hAnsi="Palatino Linotype"/>
          <w:b/>
          <w:sz w:val="22"/>
          <w:szCs w:val="22"/>
          <w:lang w:val="en-US"/>
        </w:rPr>
        <w:t>Client Service Executive, Group Africa and later Exp. Momentum March 2001 - January 2004</w:t>
      </w:r>
    </w:p>
    <w:p w:rsidR="00880EBF" w:rsidRPr="008A1CD0" w:rsidRDefault="00880EBF" w:rsidP="00880EBF">
      <w:pPr>
        <w:numPr>
          <w:ilvl w:val="0"/>
          <w:numId w:val="3"/>
        </w:numPr>
        <w:jc w:val="both"/>
        <w:rPr>
          <w:rFonts w:ascii="Palatino Linotype" w:hAnsi="Palatino Linotype"/>
          <w:sz w:val="22"/>
          <w:szCs w:val="22"/>
          <w:lang w:val="en-US"/>
        </w:rPr>
      </w:pPr>
      <w:r w:rsidRPr="00BB6F17">
        <w:rPr>
          <w:rFonts w:ascii="Palatino Linotype" w:hAnsi="Palatino Linotype"/>
          <w:sz w:val="22"/>
          <w:szCs w:val="22"/>
          <w:lang w:val="en-US"/>
        </w:rPr>
        <w:t xml:space="preserve">Liaise with the country manager on strategic business development, annual budgeting, goal setting, planning, development of presentations and concepts for new business. </w:t>
      </w:r>
    </w:p>
    <w:p w:rsidR="00880EBF" w:rsidRPr="006C2D81" w:rsidRDefault="00880EBF" w:rsidP="00880EBF">
      <w:pPr>
        <w:numPr>
          <w:ilvl w:val="0"/>
          <w:numId w:val="3"/>
        </w:numPr>
        <w:jc w:val="both"/>
        <w:rPr>
          <w:rFonts w:ascii="Palatino Linotype" w:hAnsi="Palatino Linotype"/>
          <w:sz w:val="22"/>
          <w:szCs w:val="22"/>
          <w:lang w:val="en-US"/>
        </w:rPr>
      </w:pPr>
      <w:r w:rsidRPr="006C2D81">
        <w:rPr>
          <w:rFonts w:ascii="Palatino Linotype" w:hAnsi="Palatino Linotype"/>
          <w:sz w:val="22"/>
          <w:szCs w:val="22"/>
          <w:lang w:val="en-US"/>
        </w:rPr>
        <w:t>Provide high level and valuable client service for assigned government, commercial and social marketing clients, which achieves the results agreed with clients –Unilever Uganda, Commercial Market strategies, Nutrition and Early Childhood Development, Uganda Breweries Ltd, Proctor &amp; Gamble, Western Union, The Electoral Commission among others.</w:t>
      </w:r>
    </w:p>
    <w:p w:rsidR="00880EBF" w:rsidRPr="008A1CD0" w:rsidRDefault="00880EBF" w:rsidP="00880EBF">
      <w:pPr>
        <w:numPr>
          <w:ilvl w:val="0"/>
          <w:numId w:val="3"/>
        </w:numPr>
        <w:jc w:val="both"/>
        <w:rPr>
          <w:rFonts w:ascii="Palatino Linotype" w:hAnsi="Palatino Linotype"/>
          <w:sz w:val="22"/>
          <w:szCs w:val="22"/>
          <w:lang w:val="en-US"/>
        </w:rPr>
      </w:pPr>
      <w:r w:rsidRPr="00BB6F17">
        <w:rPr>
          <w:rFonts w:ascii="Palatino Linotype" w:hAnsi="Palatino Linotype"/>
          <w:sz w:val="22"/>
          <w:szCs w:val="22"/>
          <w:lang w:val="en-US"/>
        </w:rPr>
        <w:t>Maintain effective communication between various business units and other branches in Africa.</w:t>
      </w:r>
    </w:p>
    <w:p w:rsidR="00880EBF" w:rsidRPr="008A1CD0" w:rsidRDefault="00880EBF" w:rsidP="00880EBF">
      <w:pPr>
        <w:numPr>
          <w:ilvl w:val="0"/>
          <w:numId w:val="3"/>
        </w:numPr>
        <w:jc w:val="both"/>
        <w:rPr>
          <w:rFonts w:ascii="Palatino Linotype" w:hAnsi="Palatino Linotype"/>
          <w:sz w:val="22"/>
          <w:szCs w:val="22"/>
          <w:lang w:val="en-US"/>
        </w:rPr>
      </w:pPr>
      <w:r>
        <w:rPr>
          <w:rFonts w:ascii="Palatino Linotype" w:hAnsi="Palatino Linotype"/>
          <w:sz w:val="22"/>
          <w:szCs w:val="22"/>
          <w:lang w:val="en-US"/>
        </w:rPr>
        <w:t>R</w:t>
      </w:r>
      <w:r w:rsidRPr="00BB6F17">
        <w:rPr>
          <w:rFonts w:ascii="Palatino Linotype" w:hAnsi="Palatino Linotype"/>
          <w:sz w:val="22"/>
          <w:szCs w:val="22"/>
          <w:lang w:val="en-US"/>
        </w:rPr>
        <w:t>ecruit promotions personnel, providing clear explicit instructions and training as per client briefs.</w:t>
      </w:r>
    </w:p>
    <w:p w:rsidR="00880EBF" w:rsidRPr="008A1CD0" w:rsidRDefault="00880EBF" w:rsidP="00880EBF">
      <w:pPr>
        <w:numPr>
          <w:ilvl w:val="0"/>
          <w:numId w:val="3"/>
        </w:numPr>
        <w:jc w:val="both"/>
        <w:rPr>
          <w:rFonts w:ascii="Palatino Linotype" w:hAnsi="Palatino Linotype"/>
          <w:sz w:val="22"/>
          <w:szCs w:val="22"/>
          <w:lang w:val="en-US"/>
        </w:rPr>
      </w:pPr>
      <w:r w:rsidRPr="00BB6F17">
        <w:rPr>
          <w:rFonts w:ascii="Palatino Linotype" w:hAnsi="Palatino Linotype"/>
          <w:sz w:val="22"/>
          <w:szCs w:val="22"/>
          <w:lang w:val="en-US"/>
        </w:rPr>
        <w:t>Carry out field visits related to evaluation and analyzing promotional activities, trade visits for market performance and distribution information.</w:t>
      </w:r>
    </w:p>
    <w:p w:rsidR="00880EBF" w:rsidRPr="008A1CD0" w:rsidRDefault="00880EBF" w:rsidP="00880EBF">
      <w:pPr>
        <w:numPr>
          <w:ilvl w:val="0"/>
          <w:numId w:val="3"/>
        </w:numPr>
        <w:jc w:val="both"/>
        <w:rPr>
          <w:rFonts w:ascii="Palatino Linotype" w:hAnsi="Palatino Linotype"/>
          <w:sz w:val="22"/>
          <w:szCs w:val="22"/>
          <w:lang w:val="en-US"/>
        </w:rPr>
      </w:pPr>
      <w:r w:rsidRPr="00BB6F17">
        <w:rPr>
          <w:rFonts w:ascii="Palatino Linotype" w:hAnsi="Palatino Linotype"/>
          <w:sz w:val="22"/>
          <w:szCs w:val="22"/>
          <w:lang w:val="en-US"/>
        </w:rPr>
        <w:lastRenderedPageBreak/>
        <w:t>Establish a comprehensive communication program to build our clientele product branding and marketing image.</w:t>
      </w:r>
    </w:p>
    <w:p w:rsidR="00880EBF" w:rsidRPr="008A1CD0" w:rsidRDefault="00880EBF" w:rsidP="00880EBF">
      <w:pPr>
        <w:numPr>
          <w:ilvl w:val="0"/>
          <w:numId w:val="3"/>
        </w:numPr>
        <w:jc w:val="both"/>
        <w:rPr>
          <w:rFonts w:ascii="Palatino Linotype" w:hAnsi="Palatino Linotype"/>
          <w:sz w:val="22"/>
          <w:szCs w:val="22"/>
          <w:lang w:val="en-US"/>
        </w:rPr>
      </w:pPr>
      <w:r w:rsidRPr="00BB6F17">
        <w:rPr>
          <w:rFonts w:ascii="Palatino Linotype" w:hAnsi="Palatino Linotype"/>
          <w:sz w:val="22"/>
          <w:szCs w:val="22"/>
          <w:lang w:val="en-US"/>
        </w:rPr>
        <w:t>Independently develop the client service team with the support of the country manager.</w:t>
      </w:r>
    </w:p>
    <w:p w:rsidR="00880EBF" w:rsidRPr="008A1CD0" w:rsidRDefault="00880EBF" w:rsidP="00880EBF">
      <w:pPr>
        <w:numPr>
          <w:ilvl w:val="0"/>
          <w:numId w:val="3"/>
        </w:numPr>
        <w:jc w:val="both"/>
        <w:rPr>
          <w:rFonts w:ascii="Palatino Linotype" w:hAnsi="Palatino Linotype"/>
          <w:sz w:val="22"/>
          <w:szCs w:val="22"/>
          <w:lang w:val="en-US"/>
        </w:rPr>
      </w:pPr>
      <w:r w:rsidRPr="00BB6F17">
        <w:rPr>
          <w:rFonts w:ascii="Palatino Linotype" w:hAnsi="Palatino Linotype"/>
          <w:sz w:val="22"/>
          <w:szCs w:val="22"/>
          <w:lang w:val="en-US"/>
        </w:rPr>
        <w:t>Responsible for the overall success of assigned accounts and client satisfaction.</w:t>
      </w:r>
    </w:p>
    <w:p w:rsidR="00880EBF" w:rsidRPr="00BB6F17" w:rsidRDefault="00880EBF" w:rsidP="00880EBF">
      <w:pPr>
        <w:numPr>
          <w:ilvl w:val="0"/>
          <w:numId w:val="3"/>
        </w:numPr>
        <w:jc w:val="both"/>
        <w:rPr>
          <w:rFonts w:ascii="Palatino Linotype" w:hAnsi="Palatino Linotype"/>
          <w:sz w:val="22"/>
          <w:szCs w:val="22"/>
          <w:lang w:val="en-US"/>
        </w:rPr>
      </w:pPr>
      <w:r>
        <w:rPr>
          <w:rFonts w:ascii="Palatino Linotype" w:hAnsi="Palatino Linotype"/>
          <w:sz w:val="22"/>
          <w:szCs w:val="22"/>
          <w:lang w:val="en-US"/>
        </w:rPr>
        <w:t>D</w:t>
      </w:r>
      <w:r w:rsidRPr="00BB6F17">
        <w:rPr>
          <w:rFonts w:ascii="Palatino Linotype" w:hAnsi="Palatino Linotype"/>
          <w:sz w:val="22"/>
          <w:szCs w:val="22"/>
          <w:lang w:val="en-US"/>
        </w:rPr>
        <w:t>isseminating promotional materials and information to all promotional teams promptly.</w:t>
      </w:r>
    </w:p>
    <w:p w:rsidR="00880EBF" w:rsidRPr="00BB6F17" w:rsidRDefault="00880EBF" w:rsidP="00880EBF">
      <w:pPr>
        <w:jc w:val="both"/>
        <w:rPr>
          <w:rFonts w:ascii="Palatino Linotype" w:hAnsi="Palatino Linotype"/>
          <w:sz w:val="22"/>
          <w:szCs w:val="22"/>
          <w:lang w:val="en-US"/>
        </w:rPr>
      </w:pPr>
    </w:p>
    <w:p w:rsidR="00880EBF" w:rsidRPr="00BB6F17" w:rsidRDefault="00880EBF" w:rsidP="00880EBF">
      <w:pPr>
        <w:jc w:val="both"/>
        <w:rPr>
          <w:rFonts w:ascii="Palatino Linotype" w:hAnsi="Palatino Linotype"/>
          <w:b/>
          <w:sz w:val="22"/>
          <w:szCs w:val="22"/>
          <w:lang w:val="en-US"/>
        </w:rPr>
      </w:pPr>
      <w:r w:rsidRPr="00BB6F17">
        <w:rPr>
          <w:rFonts w:ascii="Palatino Linotype" w:hAnsi="Palatino Linotype"/>
          <w:b/>
          <w:sz w:val="22"/>
          <w:szCs w:val="22"/>
          <w:lang w:val="en-US"/>
        </w:rPr>
        <w:t>Administrator, Group Africa, Uganda May 2001-March 2002</w:t>
      </w:r>
    </w:p>
    <w:p w:rsidR="00880EBF" w:rsidRPr="00BB6F17" w:rsidRDefault="00880EBF" w:rsidP="00880EBF">
      <w:pPr>
        <w:numPr>
          <w:ilvl w:val="0"/>
          <w:numId w:val="4"/>
        </w:numPr>
        <w:jc w:val="both"/>
        <w:rPr>
          <w:rFonts w:ascii="Palatino Linotype" w:hAnsi="Palatino Linotype"/>
          <w:sz w:val="22"/>
          <w:szCs w:val="22"/>
          <w:lang w:val="en-US"/>
        </w:rPr>
      </w:pPr>
      <w:r w:rsidRPr="00BB6F17">
        <w:rPr>
          <w:rFonts w:ascii="Palatino Linotype" w:hAnsi="Palatino Linotype"/>
          <w:sz w:val="22"/>
          <w:szCs w:val="22"/>
          <w:lang w:val="en-US"/>
        </w:rPr>
        <w:t>Formulate questionnaires and survey guides for field staff, and write reports compiled from various survey vehicles used to create better strategic direction of clients products and services.</w:t>
      </w:r>
    </w:p>
    <w:p w:rsidR="00880EBF" w:rsidRPr="00BB6F17" w:rsidRDefault="00880EBF" w:rsidP="00880EBF">
      <w:pPr>
        <w:numPr>
          <w:ilvl w:val="0"/>
          <w:numId w:val="4"/>
        </w:numPr>
        <w:jc w:val="both"/>
        <w:rPr>
          <w:rFonts w:ascii="Palatino Linotype" w:hAnsi="Palatino Linotype"/>
          <w:sz w:val="22"/>
          <w:szCs w:val="22"/>
          <w:lang w:val="en-US"/>
        </w:rPr>
      </w:pPr>
      <w:r w:rsidRPr="00BB6F17">
        <w:rPr>
          <w:rFonts w:ascii="Palatino Linotype" w:hAnsi="Palatino Linotype"/>
          <w:sz w:val="22"/>
          <w:szCs w:val="22"/>
          <w:lang w:val="en-US"/>
        </w:rPr>
        <w:t>Writing reports based on feedback from the field teams. Reports based on client needs as stated in the brief and on simple market research questionnaires I designed.</w:t>
      </w:r>
    </w:p>
    <w:p w:rsidR="00880EBF" w:rsidRPr="00BB6F17" w:rsidRDefault="00880EBF" w:rsidP="00880EBF">
      <w:pPr>
        <w:numPr>
          <w:ilvl w:val="0"/>
          <w:numId w:val="4"/>
        </w:numPr>
        <w:jc w:val="both"/>
        <w:rPr>
          <w:rFonts w:ascii="Palatino Linotype" w:hAnsi="Palatino Linotype"/>
          <w:sz w:val="22"/>
          <w:szCs w:val="22"/>
          <w:lang w:val="en-US"/>
        </w:rPr>
      </w:pPr>
      <w:r w:rsidRPr="00BB6F17">
        <w:rPr>
          <w:rFonts w:ascii="Palatino Linotype" w:hAnsi="Palatino Linotype"/>
          <w:sz w:val="22"/>
          <w:szCs w:val="22"/>
          <w:lang w:val="en-US"/>
        </w:rPr>
        <w:t>Trafficking of all organizational operations to make sure that deliverables are met and trouble shooting in cases of hitches in planned activities.</w:t>
      </w:r>
    </w:p>
    <w:p w:rsidR="00880EBF" w:rsidRPr="00BB6F17" w:rsidRDefault="00880EBF" w:rsidP="00880EBF">
      <w:pPr>
        <w:numPr>
          <w:ilvl w:val="0"/>
          <w:numId w:val="4"/>
        </w:numPr>
        <w:jc w:val="both"/>
        <w:rPr>
          <w:rFonts w:ascii="Palatino Linotype" w:hAnsi="Palatino Linotype"/>
          <w:sz w:val="22"/>
          <w:szCs w:val="22"/>
          <w:lang w:val="en-US"/>
        </w:rPr>
      </w:pPr>
      <w:r w:rsidRPr="00BB6F17">
        <w:rPr>
          <w:rFonts w:ascii="Palatino Linotype" w:hAnsi="Palatino Linotype"/>
          <w:sz w:val="22"/>
          <w:szCs w:val="22"/>
          <w:lang w:val="en-US"/>
        </w:rPr>
        <w:t>Responsible for staff welfare which entailed salaries, per Diems in the field, medical insurances among others.</w:t>
      </w:r>
    </w:p>
    <w:p w:rsidR="00880EBF" w:rsidRPr="00BB6F17" w:rsidRDefault="00880EBF" w:rsidP="00880EBF">
      <w:pPr>
        <w:numPr>
          <w:ilvl w:val="0"/>
          <w:numId w:val="4"/>
        </w:numPr>
        <w:jc w:val="both"/>
        <w:rPr>
          <w:rFonts w:ascii="Palatino Linotype" w:hAnsi="Palatino Linotype"/>
          <w:sz w:val="22"/>
          <w:szCs w:val="22"/>
          <w:lang w:val="en-US"/>
        </w:rPr>
      </w:pPr>
      <w:r w:rsidRPr="00BB6F17">
        <w:rPr>
          <w:rFonts w:ascii="Palatino Linotype" w:hAnsi="Palatino Linotype"/>
          <w:sz w:val="22"/>
          <w:szCs w:val="22"/>
          <w:lang w:val="en-US"/>
        </w:rPr>
        <w:t>Keeping accounts for the company in form of reconciling funds disbursed banking and debt collection.</w:t>
      </w:r>
    </w:p>
    <w:p w:rsidR="00880EBF" w:rsidRPr="00880EBF" w:rsidRDefault="00880EBF" w:rsidP="00D66977">
      <w:pPr>
        <w:numPr>
          <w:ilvl w:val="0"/>
          <w:numId w:val="4"/>
        </w:numPr>
        <w:jc w:val="both"/>
        <w:rPr>
          <w:rFonts w:ascii="Palatino Linotype" w:hAnsi="Palatino Linotype"/>
          <w:b/>
          <w:sz w:val="22"/>
          <w:szCs w:val="22"/>
        </w:rPr>
      </w:pPr>
      <w:r w:rsidRPr="00880EBF">
        <w:rPr>
          <w:rFonts w:ascii="Palatino Linotype" w:hAnsi="Palatino Linotype"/>
          <w:sz w:val="22"/>
          <w:szCs w:val="22"/>
          <w:lang w:val="en-US"/>
        </w:rPr>
        <w:t>General office administration from daily running of the office to ensuring that overseas guests are taken care of in terms of accommodation and travel arrangements.</w:t>
      </w:r>
    </w:p>
    <w:p w:rsidR="00880EBF" w:rsidRDefault="00880EBF" w:rsidP="00880EBF">
      <w:pPr>
        <w:rPr>
          <w:rFonts w:ascii="Palatino Linotype" w:hAnsi="Palatino Linotype"/>
          <w:b/>
          <w:sz w:val="22"/>
          <w:szCs w:val="22"/>
        </w:rPr>
      </w:pPr>
    </w:p>
    <w:p w:rsidR="00880EBF" w:rsidRPr="00BB6F17" w:rsidRDefault="00880EBF" w:rsidP="00880EBF">
      <w:pPr>
        <w:rPr>
          <w:rFonts w:ascii="Palatino Linotype" w:hAnsi="Palatino Linotype"/>
          <w:b/>
          <w:sz w:val="22"/>
          <w:szCs w:val="22"/>
        </w:rPr>
      </w:pPr>
      <w:r w:rsidRPr="00BB6F17">
        <w:rPr>
          <w:rFonts w:ascii="Palatino Linotype" w:hAnsi="Palatino Linotype"/>
          <w:b/>
          <w:sz w:val="22"/>
          <w:szCs w:val="22"/>
        </w:rPr>
        <w:t>Broadcast Journalist-Radio Simba, Uganda November 1999-March 2001</w:t>
      </w:r>
    </w:p>
    <w:p w:rsidR="00880EBF" w:rsidRPr="009F0D25" w:rsidRDefault="00880EBF" w:rsidP="00880EBF">
      <w:pPr>
        <w:numPr>
          <w:ilvl w:val="0"/>
          <w:numId w:val="11"/>
        </w:numPr>
        <w:shd w:val="clear" w:color="auto" w:fill="FFFFFF"/>
        <w:spacing w:line="175" w:lineRule="atLeast"/>
        <w:rPr>
          <w:rFonts w:ascii="Palatino Linotype" w:hAnsi="Palatino Linotype"/>
          <w:color w:val="000000"/>
          <w:sz w:val="22"/>
          <w:szCs w:val="22"/>
          <w:lang w:eastAsia="en-GB"/>
        </w:rPr>
      </w:pPr>
      <w:r w:rsidRPr="00BB6F17">
        <w:rPr>
          <w:rFonts w:ascii="Palatino Linotype" w:hAnsi="Palatino Linotype"/>
          <w:color w:val="000000"/>
          <w:sz w:val="22"/>
          <w:szCs w:val="22"/>
          <w:lang w:eastAsia="en-GB"/>
        </w:rPr>
        <w:t>Writing</w:t>
      </w:r>
      <w:r w:rsidRPr="009F0D25">
        <w:rPr>
          <w:rFonts w:ascii="Palatino Linotype" w:hAnsi="Palatino Linotype"/>
          <w:color w:val="000000"/>
          <w:sz w:val="22"/>
          <w:szCs w:val="22"/>
          <w:lang w:eastAsia="en-GB"/>
        </w:rPr>
        <w:t xml:space="preserve"> material </w:t>
      </w:r>
      <w:r w:rsidRPr="00BB6F17">
        <w:rPr>
          <w:rFonts w:ascii="Palatino Linotype" w:hAnsi="Palatino Linotype"/>
          <w:color w:val="000000"/>
          <w:sz w:val="22"/>
          <w:szCs w:val="22"/>
          <w:lang w:eastAsia="en-GB"/>
        </w:rPr>
        <w:t>for bulletins</w:t>
      </w:r>
      <w:r w:rsidRPr="009F0D25">
        <w:rPr>
          <w:rFonts w:ascii="Palatino Linotype" w:hAnsi="Palatino Linotype"/>
          <w:color w:val="000000"/>
          <w:sz w:val="22"/>
          <w:szCs w:val="22"/>
          <w:lang w:eastAsia="en-GB"/>
        </w:rPr>
        <w:t xml:space="preserve"> and links, exercising editorial judgement, maintaining professional journalistic standards and adhering to policy, l</w:t>
      </w:r>
      <w:r w:rsidRPr="00BB6F17">
        <w:rPr>
          <w:rFonts w:ascii="Palatino Linotype" w:hAnsi="Palatino Linotype"/>
          <w:color w:val="000000"/>
          <w:sz w:val="22"/>
          <w:szCs w:val="22"/>
          <w:lang w:eastAsia="en-GB"/>
        </w:rPr>
        <w:t>egal and contractual guidelines</w:t>
      </w:r>
    </w:p>
    <w:p w:rsidR="00880EBF" w:rsidRPr="009F0D25" w:rsidRDefault="00880EBF" w:rsidP="00880EBF">
      <w:pPr>
        <w:numPr>
          <w:ilvl w:val="0"/>
          <w:numId w:val="11"/>
        </w:numPr>
        <w:shd w:val="clear" w:color="auto" w:fill="FFFFFF"/>
        <w:spacing w:line="175" w:lineRule="atLeast"/>
        <w:rPr>
          <w:rFonts w:ascii="Palatino Linotype" w:hAnsi="Palatino Linotype"/>
          <w:color w:val="000000"/>
          <w:sz w:val="22"/>
          <w:szCs w:val="22"/>
          <w:lang w:eastAsia="en-GB"/>
        </w:rPr>
      </w:pPr>
      <w:r w:rsidRPr="00BB6F17">
        <w:rPr>
          <w:rFonts w:ascii="Palatino Linotype" w:hAnsi="Palatino Linotype"/>
          <w:color w:val="000000"/>
          <w:sz w:val="22"/>
          <w:szCs w:val="22"/>
          <w:lang w:eastAsia="en-GB"/>
        </w:rPr>
        <w:t>U</w:t>
      </w:r>
      <w:r w:rsidRPr="009F0D25">
        <w:rPr>
          <w:rFonts w:ascii="Palatino Linotype" w:hAnsi="Palatino Linotype"/>
          <w:color w:val="000000"/>
          <w:sz w:val="22"/>
          <w:szCs w:val="22"/>
          <w:lang w:eastAsia="en-GB"/>
        </w:rPr>
        <w:t>ndertak</w:t>
      </w:r>
      <w:r w:rsidRPr="00BB6F17">
        <w:rPr>
          <w:rFonts w:ascii="Palatino Linotype" w:hAnsi="Palatino Linotype"/>
          <w:color w:val="000000"/>
          <w:sz w:val="22"/>
          <w:szCs w:val="22"/>
          <w:lang w:eastAsia="en-GB"/>
        </w:rPr>
        <w:t>ing</w:t>
      </w:r>
      <w:r w:rsidRPr="009F0D25">
        <w:rPr>
          <w:rFonts w:ascii="Palatino Linotype" w:hAnsi="Palatino Linotype"/>
          <w:color w:val="000000"/>
          <w:sz w:val="22"/>
          <w:szCs w:val="22"/>
          <w:lang w:eastAsia="en-GB"/>
        </w:rPr>
        <w:t xml:space="preserve"> interviewing and reporting duties, under broad direction in both recorded and live situations, in studio or </w:t>
      </w:r>
      <w:r w:rsidRPr="00BB6F17">
        <w:rPr>
          <w:rFonts w:ascii="Palatino Linotype" w:hAnsi="Palatino Linotype"/>
          <w:color w:val="000000"/>
          <w:sz w:val="22"/>
          <w:szCs w:val="22"/>
          <w:lang w:eastAsia="en-GB"/>
        </w:rPr>
        <w:t>on location</w:t>
      </w:r>
      <w:r w:rsidRPr="009F0D25">
        <w:rPr>
          <w:rFonts w:ascii="Palatino Linotype" w:hAnsi="Palatino Linotype"/>
          <w:color w:val="000000"/>
          <w:sz w:val="22"/>
          <w:szCs w:val="22"/>
          <w:lang w:eastAsia="en-GB"/>
        </w:rPr>
        <w:t> </w:t>
      </w:r>
    </w:p>
    <w:p w:rsidR="00880EBF" w:rsidRPr="009F0D25" w:rsidRDefault="00880EBF" w:rsidP="00880EBF">
      <w:pPr>
        <w:numPr>
          <w:ilvl w:val="0"/>
          <w:numId w:val="11"/>
        </w:numPr>
        <w:shd w:val="clear" w:color="auto" w:fill="FFFFFF"/>
        <w:spacing w:line="175" w:lineRule="atLeast"/>
        <w:rPr>
          <w:rFonts w:ascii="Palatino Linotype" w:hAnsi="Palatino Linotype"/>
          <w:color w:val="000000"/>
          <w:sz w:val="22"/>
          <w:szCs w:val="22"/>
          <w:lang w:eastAsia="en-GB"/>
        </w:rPr>
      </w:pPr>
      <w:r w:rsidRPr="00BB6F17">
        <w:rPr>
          <w:rFonts w:ascii="Palatino Linotype" w:hAnsi="Palatino Linotype"/>
          <w:color w:val="000000"/>
          <w:sz w:val="22"/>
          <w:szCs w:val="22"/>
          <w:lang w:eastAsia="en-GB"/>
        </w:rPr>
        <w:t>E</w:t>
      </w:r>
      <w:r w:rsidRPr="009F0D25">
        <w:rPr>
          <w:rFonts w:ascii="Palatino Linotype" w:hAnsi="Palatino Linotype"/>
          <w:color w:val="000000"/>
          <w:sz w:val="22"/>
          <w:szCs w:val="22"/>
          <w:lang w:eastAsia="en-GB"/>
        </w:rPr>
        <w:t>diting news copy</w:t>
      </w:r>
    </w:p>
    <w:p w:rsidR="00880EBF" w:rsidRPr="009F0D25" w:rsidRDefault="00880EBF" w:rsidP="00880EBF">
      <w:pPr>
        <w:numPr>
          <w:ilvl w:val="0"/>
          <w:numId w:val="11"/>
        </w:numPr>
        <w:shd w:val="clear" w:color="auto" w:fill="FFFFFF"/>
        <w:spacing w:line="175" w:lineRule="atLeast"/>
        <w:rPr>
          <w:rFonts w:ascii="Palatino Linotype" w:hAnsi="Palatino Linotype"/>
          <w:color w:val="000000"/>
          <w:sz w:val="22"/>
          <w:szCs w:val="22"/>
          <w:lang w:eastAsia="en-GB"/>
        </w:rPr>
      </w:pPr>
      <w:r w:rsidRPr="00BB6F17">
        <w:rPr>
          <w:rFonts w:ascii="Palatino Linotype" w:hAnsi="Palatino Linotype"/>
          <w:color w:val="000000"/>
          <w:sz w:val="22"/>
          <w:szCs w:val="22"/>
          <w:lang w:eastAsia="en-GB"/>
        </w:rPr>
        <w:t>Operating</w:t>
      </w:r>
      <w:r w:rsidRPr="009F0D25">
        <w:rPr>
          <w:rFonts w:ascii="Palatino Linotype" w:hAnsi="Palatino Linotype"/>
          <w:color w:val="000000"/>
          <w:sz w:val="22"/>
          <w:szCs w:val="22"/>
          <w:lang w:eastAsia="en-GB"/>
        </w:rPr>
        <w:t xml:space="preserve"> broadcast equipment</w:t>
      </w:r>
      <w:r w:rsidRPr="00BB6F17">
        <w:rPr>
          <w:rFonts w:ascii="Palatino Linotype" w:hAnsi="Palatino Linotype"/>
          <w:color w:val="000000"/>
          <w:sz w:val="22"/>
          <w:szCs w:val="22"/>
          <w:lang w:eastAsia="en-GB"/>
        </w:rPr>
        <w:t xml:space="preserve"> including portable recording equipment</w:t>
      </w:r>
    </w:p>
    <w:p w:rsidR="00880EBF" w:rsidRPr="00BB6F17" w:rsidRDefault="00880EBF" w:rsidP="00880EBF">
      <w:pPr>
        <w:numPr>
          <w:ilvl w:val="0"/>
          <w:numId w:val="11"/>
        </w:numPr>
        <w:shd w:val="clear" w:color="auto" w:fill="FFFFFF"/>
        <w:spacing w:line="175" w:lineRule="atLeast"/>
        <w:rPr>
          <w:rFonts w:ascii="Palatino Linotype" w:hAnsi="Palatino Linotype"/>
          <w:color w:val="000000"/>
          <w:sz w:val="22"/>
          <w:szCs w:val="22"/>
          <w:lang w:eastAsia="en-GB"/>
        </w:rPr>
      </w:pPr>
      <w:r w:rsidRPr="009F0D25">
        <w:rPr>
          <w:rFonts w:ascii="Palatino Linotype" w:hAnsi="Palatino Linotype"/>
          <w:color w:val="000000"/>
          <w:sz w:val="22"/>
          <w:szCs w:val="22"/>
          <w:lang w:eastAsia="en-GB"/>
        </w:rPr>
        <w:t>To develop and maintain local contacts and to fulfil a public relations role e.g. responding to enquiries from the public.</w:t>
      </w:r>
    </w:p>
    <w:p w:rsidR="00880EBF" w:rsidRPr="00BB6F17" w:rsidRDefault="00880EBF" w:rsidP="00880EBF">
      <w:pPr>
        <w:rPr>
          <w:rFonts w:ascii="Palatino Linotype" w:hAnsi="Palatino Linotype"/>
          <w:b/>
          <w:sz w:val="22"/>
          <w:szCs w:val="22"/>
        </w:rPr>
      </w:pPr>
    </w:p>
    <w:p w:rsidR="00880EBF" w:rsidRPr="00BB6F17" w:rsidRDefault="00880EBF" w:rsidP="00880EBF">
      <w:pPr>
        <w:rPr>
          <w:rFonts w:ascii="Palatino Linotype" w:hAnsi="Palatino Linotype"/>
          <w:b/>
          <w:sz w:val="22"/>
          <w:szCs w:val="22"/>
        </w:rPr>
      </w:pPr>
      <w:r w:rsidRPr="00BB6F17">
        <w:rPr>
          <w:rFonts w:ascii="Palatino Linotype" w:hAnsi="Palatino Linotype"/>
          <w:b/>
          <w:sz w:val="22"/>
          <w:szCs w:val="22"/>
        </w:rPr>
        <w:t>Intern, International Organization for Migration(IOM) June –October 1999</w:t>
      </w:r>
    </w:p>
    <w:p w:rsidR="00880EBF" w:rsidRPr="00BB6F17" w:rsidRDefault="00880EBF" w:rsidP="00880EBF">
      <w:pPr>
        <w:numPr>
          <w:ilvl w:val="0"/>
          <w:numId w:val="10"/>
        </w:numPr>
        <w:spacing w:line="276" w:lineRule="auto"/>
        <w:rPr>
          <w:rFonts w:ascii="Palatino Linotype" w:hAnsi="Palatino Linotype"/>
          <w:sz w:val="22"/>
          <w:szCs w:val="22"/>
        </w:rPr>
      </w:pPr>
      <w:r w:rsidRPr="00BB6F17">
        <w:rPr>
          <w:rFonts w:ascii="Palatino Linotype" w:hAnsi="Palatino Linotype"/>
          <w:sz w:val="22"/>
          <w:szCs w:val="22"/>
        </w:rPr>
        <w:t xml:space="preserve">Preparing a press release posted on IOM website </w:t>
      </w:r>
      <w:hyperlink r:id="rId8" w:history="1">
        <w:r w:rsidRPr="00BB6F17">
          <w:rPr>
            <w:rStyle w:val="Lienhypertexte"/>
            <w:rFonts w:ascii="Palatino Linotype" w:hAnsi="Palatino Linotype"/>
            <w:sz w:val="22"/>
            <w:szCs w:val="22"/>
          </w:rPr>
          <w:t>www.iom.org</w:t>
        </w:r>
      </w:hyperlink>
    </w:p>
    <w:p w:rsidR="00880EBF" w:rsidRPr="00BB6F17" w:rsidRDefault="00880EBF" w:rsidP="00880EBF">
      <w:pPr>
        <w:numPr>
          <w:ilvl w:val="0"/>
          <w:numId w:val="10"/>
        </w:numPr>
        <w:spacing w:line="276" w:lineRule="auto"/>
        <w:rPr>
          <w:rFonts w:ascii="Palatino Linotype" w:hAnsi="Palatino Linotype"/>
          <w:sz w:val="22"/>
          <w:szCs w:val="22"/>
        </w:rPr>
      </w:pPr>
      <w:r w:rsidRPr="00BB6F17">
        <w:rPr>
          <w:rFonts w:ascii="Palatino Linotype" w:hAnsi="Palatino Linotype"/>
          <w:sz w:val="22"/>
          <w:szCs w:val="22"/>
        </w:rPr>
        <w:t>Writing Note Verbals</w:t>
      </w:r>
    </w:p>
    <w:p w:rsidR="00880EBF" w:rsidRPr="00BB6F17" w:rsidRDefault="00880EBF" w:rsidP="00880EBF">
      <w:pPr>
        <w:numPr>
          <w:ilvl w:val="0"/>
          <w:numId w:val="10"/>
        </w:numPr>
        <w:spacing w:line="276" w:lineRule="auto"/>
        <w:rPr>
          <w:rFonts w:ascii="Palatino Linotype" w:hAnsi="Palatino Linotype"/>
          <w:sz w:val="22"/>
          <w:szCs w:val="22"/>
        </w:rPr>
      </w:pPr>
      <w:r w:rsidRPr="00BB6F17">
        <w:rPr>
          <w:rFonts w:ascii="Palatino Linotype" w:hAnsi="Palatino Linotype"/>
          <w:sz w:val="22"/>
          <w:szCs w:val="22"/>
        </w:rPr>
        <w:t>Participated in the UNFPA data collection on Male Reproductive Health</w:t>
      </w:r>
    </w:p>
    <w:p w:rsidR="00880EBF" w:rsidRPr="008A1CD0" w:rsidRDefault="00880EBF" w:rsidP="00880EBF">
      <w:pPr>
        <w:numPr>
          <w:ilvl w:val="0"/>
          <w:numId w:val="10"/>
        </w:numPr>
        <w:spacing w:line="276" w:lineRule="auto"/>
        <w:rPr>
          <w:rFonts w:ascii="Palatino Linotype" w:hAnsi="Palatino Linotype"/>
          <w:sz w:val="22"/>
          <w:szCs w:val="22"/>
        </w:rPr>
      </w:pPr>
      <w:r w:rsidRPr="00BB6F17">
        <w:rPr>
          <w:rFonts w:ascii="Palatino Linotype" w:hAnsi="Palatino Linotype"/>
          <w:sz w:val="22"/>
          <w:szCs w:val="22"/>
        </w:rPr>
        <w:t>Administrative activities</w:t>
      </w:r>
    </w:p>
    <w:tbl>
      <w:tblPr>
        <w:tblW w:w="16663" w:type="dxa"/>
        <w:tblInd w:w="91" w:type="dxa"/>
        <w:tblLook w:val="0000"/>
      </w:tblPr>
      <w:tblGrid>
        <w:gridCol w:w="10419"/>
        <w:gridCol w:w="3122"/>
        <w:gridCol w:w="3122"/>
      </w:tblGrid>
      <w:tr w:rsidR="00880EBF" w:rsidRPr="00BB6F17" w:rsidTr="00720543">
        <w:trPr>
          <w:trHeight w:val="360"/>
        </w:trPr>
        <w:tc>
          <w:tcPr>
            <w:tcW w:w="10419" w:type="dxa"/>
            <w:tcBorders>
              <w:top w:val="nil"/>
              <w:left w:val="nil"/>
              <w:bottom w:val="nil"/>
              <w:right w:val="nil"/>
            </w:tcBorders>
            <w:shd w:val="clear" w:color="auto" w:fill="auto"/>
            <w:noWrap/>
            <w:vAlign w:val="bottom"/>
          </w:tcPr>
          <w:p w:rsidR="00880EBF" w:rsidRPr="00BB6F17" w:rsidRDefault="00880EBF" w:rsidP="00720543">
            <w:pPr>
              <w:rPr>
                <w:rFonts w:ascii="Palatino Linotype" w:hAnsi="Palatino Linotype" w:cs="Arial"/>
                <w:b/>
                <w:bCs/>
              </w:rPr>
            </w:pPr>
          </w:p>
          <w:p w:rsidR="00880EBF" w:rsidRPr="00BB6F17" w:rsidRDefault="00880EBF" w:rsidP="00720543">
            <w:pPr>
              <w:rPr>
                <w:rFonts w:ascii="Palatino Linotype" w:hAnsi="Palatino Linotype" w:cs="Arial"/>
                <w:b/>
                <w:bCs/>
              </w:rPr>
            </w:pPr>
            <w:r w:rsidRPr="00BB6F17">
              <w:rPr>
                <w:rFonts w:ascii="Palatino Linotype" w:hAnsi="Palatino Linotype" w:cs="Arial"/>
                <w:b/>
                <w:bCs/>
                <w:sz w:val="22"/>
                <w:szCs w:val="22"/>
              </w:rPr>
              <w:t xml:space="preserve">Programme Hostess, </w:t>
            </w:r>
            <w:r w:rsidRPr="00BB6F17">
              <w:rPr>
                <w:rFonts w:ascii="Palatino Linotype" w:hAnsi="Palatino Linotype" w:cs="Arial"/>
                <w:b/>
                <w:sz w:val="22"/>
                <w:szCs w:val="22"/>
              </w:rPr>
              <w:t>Grand School Quiz 1998 aired on Uganda Television, Channel Television</w:t>
            </w:r>
          </w:p>
        </w:tc>
        <w:tc>
          <w:tcPr>
            <w:tcW w:w="3122" w:type="dxa"/>
            <w:vAlign w:val="bottom"/>
          </w:tcPr>
          <w:p w:rsidR="00880EBF" w:rsidRPr="00BB6F17" w:rsidRDefault="00880EBF" w:rsidP="00720543">
            <w:pPr>
              <w:rPr>
                <w:rFonts w:ascii="Palatino Linotype" w:hAnsi="Palatino Linotype" w:cs="Arial"/>
                <w:b/>
              </w:rPr>
            </w:pPr>
          </w:p>
        </w:tc>
        <w:tc>
          <w:tcPr>
            <w:tcW w:w="3122" w:type="dxa"/>
            <w:vAlign w:val="bottom"/>
          </w:tcPr>
          <w:p w:rsidR="00880EBF" w:rsidRPr="00BB6F17" w:rsidRDefault="00880EBF" w:rsidP="00720543">
            <w:pPr>
              <w:rPr>
                <w:rFonts w:ascii="Palatino Linotype" w:hAnsi="Palatino Linotype" w:cs="Arial"/>
                <w:b/>
              </w:rPr>
            </w:pPr>
          </w:p>
        </w:tc>
      </w:tr>
      <w:tr w:rsidR="00880EBF" w:rsidRPr="00BB6F17" w:rsidTr="00720543">
        <w:trPr>
          <w:trHeight w:val="360"/>
        </w:trPr>
        <w:tc>
          <w:tcPr>
            <w:tcW w:w="10419" w:type="dxa"/>
            <w:tcBorders>
              <w:top w:val="nil"/>
              <w:left w:val="nil"/>
              <w:bottom w:val="nil"/>
              <w:right w:val="nil"/>
            </w:tcBorders>
            <w:shd w:val="clear" w:color="auto" w:fill="auto"/>
            <w:noWrap/>
            <w:vAlign w:val="bottom"/>
          </w:tcPr>
          <w:p w:rsidR="00880EBF" w:rsidRPr="00BB6F17" w:rsidRDefault="00880EBF" w:rsidP="00880EBF">
            <w:pPr>
              <w:numPr>
                <w:ilvl w:val="0"/>
                <w:numId w:val="5"/>
              </w:numPr>
              <w:rPr>
                <w:rFonts w:ascii="Palatino Linotype" w:hAnsi="Palatino Linotype" w:cs="Arial"/>
              </w:rPr>
            </w:pPr>
            <w:r w:rsidRPr="00BB6F17">
              <w:rPr>
                <w:rFonts w:ascii="Palatino Linotype" w:hAnsi="Palatino Linotype" w:cs="Arial"/>
                <w:sz w:val="22"/>
                <w:szCs w:val="22"/>
              </w:rPr>
              <w:t xml:space="preserve"> Designed questions for the school quiz for both primary and secondary categories.</w:t>
            </w:r>
          </w:p>
          <w:p w:rsidR="00880EBF" w:rsidRPr="00BB6F17" w:rsidRDefault="00880EBF" w:rsidP="00880EBF">
            <w:pPr>
              <w:numPr>
                <w:ilvl w:val="0"/>
                <w:numId w:val="5"/>
              </w:numPr>
              <w:rPr>
                <w:rFonts w:ascii="Palatino Linotype" w:hAnsi="Palatino Linotype" w:cs="Arial"/>
              </w:rPr>
            </w:pPr>
            <w:r w:rsidRPr="00BB6F17">
              <w:rPr>
                <w:rFonts w:ascii="Palatino Linotype" w:hAnsi="Palatino Linotype" w:cs="Arial"/>
                <w:sz w:val="22"/>
                <w:szCs w:val="22"/>
              </w:rPr>
              <w:t>Designed question categories which included general knowledge, rapid fire/question and answer, simple arithmetic, world events, manual tasks.</w:t>
            </w:r>
          </w:p>
          <w:p w:rsidR="00880EBF" w:rsidRPr="00BB6F17" w:rsidRDefault="00880EBF" w:rsidP="00720543">
            <w:pPr>
              <w:rPr>
                <w:rFonts w:ascii="Palatino Linotype" w:hAnsi="Palatino Linotype" w:cs="Arial"/>
              </w:rPr>
            </w:pPr>
          </w:p>
          <w:p w:rsidR="00D67036" w:rsidRDefault="00D67036" w:rsidP="00720543">
            <w:pPr>
              <w:rPr>
                <w:rFonts w:ascii="Palatino Linotype" w:hAnsi="Palatino Linotype" w:cs="Arial"/>
                <w:b/>
              </w:rPr>
            </w:pPr>
          </w:p>
          <w:p w:rsidR="00D67036" w:rsidRDefault="00D67036" w:rsidP="00720543">
            <w:pPr>
              <w:rPr>
                <w:rFonts w:ascii="Palatino Linotype" w:hAnsi="Palatino Linotype" w:cs="Arial"/>
                <w:b/>
              </w:rPr>
            </w:pPr>
          </w:p>
          <w:p w:rsidR="00D67036" w:rsidRDefault="00D67036" w:rsidP="00720543">
            <w:pPr>
              <w:rPr>
                <w:rFonts w:ascii="Palatino Linotype" w:hAnsi="Palatino Linotype" w:cs="Arial"/>
                <w:b/>
              </w:rPr>
            </w:pPr>
          </w:p>
          <w:p w:rsidR="00880EBF" w:rsidRPr="00BB6F17" w:rsidRDefault="00880EBF" w:rsidP="00720543">
            <w:pPr>
              <w:rPr>
                <w:rFonts w:ascii="Palatino Linotype" w:hAnsi="Palatino Linotype" w:cs="Arial"/>
                <w:b/>
              </w:rPr>
            </w:pPr>
            <w:r w:rsidRPr="00BB6F17">
              <w:rPr>
                <w:rFonts w:ascii="Palatino Linotype" w:hAnsi="Palatino Linotype" w:cs="Arial"/>
                <w:b/>
                <w:sz w:val="22"/>
                <w:szCs w:val="22"/>
              </w:rPr>
              <w:t>Intern, Uganda Television, Department of programming     July – August 1998</w:t>
            </w:r>
          </w:p>
          <w:p w:rsidR="00880EBF" w:rsidRPr="00BB6F17" w:rsidRDefault="00880EBF" w:rsidP="00880EBF">
            <w:pPr>
              <w:numPr>
                <w:ilvl w:val="0"/>
                <w:numId w:val="6"/>
              </w:numPr>
              <w:rPr>
                <w:rFonts w:ascii="Palatino Linotype" w:hAnsi="Palatino Linotype" w:cs="Arial"/>
              </w:rPr>
            </w:pPr>
            <w:r w:rsidRPr="00BB6F17">
              <w:rPr>
                <w:rFonts w:ascii="Palatino Linotype" w:hAnsi="Palatino Linotype" w:cs="Arial"/>
                <w:sz w:val="22"/>
                <w:szCs w:val="22"/>
              </w:rPr>
              <w:t>Co-produced documenta</w:t>
            </w:r>
            <w:r>
              <w:rPr>
                <w:rFonts w:ascii="Palatino Linotype" w:hAnsi="Palatino Linotype" w:cs="Arial"/>
                <w:sz w:val="22"/>
                <w:szCs w:val="22"/>
              </w:rPr>
              <w:t>ries ‘</w:t>
            </w:r>
            <w:r w:rsidRPr="005E1688">
              <w:rPr>
                <w:rFonts w:ascii="Palatino Linotype" w:hAnsi="Palatino Linotype" w:cs="Arial"/>
                <w:i/>
                <w:sz w:val="22"/>
                <w:szCs w:val="22"/>
              </w:rPr>
              <w:t>Sanitary alert’</w:t>
            </w:r>
            <w:r w:rsidRPr="00BB6F17">
              <w:rPr>
                <w:rFonts w:ascii="Palatino Linotype" w:hAnsi="Palatino Linotype" w:cs="Arial"/>
                <w:sz w:val="22"/>
                <w:szCs w:val="22"/>
              </w:rPr>
              <w:t xml:space="preserve"> on sanitation conditions in slums in Kampala and </w:t>
            </w:r>
            <w:r w:rsidRPr="005E1688">
              <w:rPr>
                <w:rFonts w:ascii="Palatino Linotype" w:hAnsi="Palatino Linotype" w:cs="Arial"/>
                <w:i/>
                <w:sz w:val="22"/>
                <w:szCs w:val="22"/>
              </w:rPr>
              <w:t>Local designing</w:t>
            </w:r>
            <w:r w:rsidRPr="00BB6F17">
              <w:rPr>
                <w:rFonts w:ascii="Palatino Linotype" w:hAnsi="Palatino Linotype" w:cs="Arial"/>
                <w:sz w:val="22"/>
                <w:szCs w:val="22"/>
              </w:rPr>
              <w:t xml:space="preserve"> which showcased upcoming and little known Ugandan designers.</w:t>
            </w:r>
          </w:p>
          <w:p w:rsidR="00880EBF" w:rsidRPr="00BB6F17" w:rsidRDefault="00880EBF" w:rsidP="00880EBF">
            <w:pPr>
              <w:numPr>
                <w:ilvl w:val="0"/>
                <w:numId w:val="6"/>
              </w:numPr>
              <w:rPr>
                <w:rFonts w:ascii="Palatino Linotype" w:hAnsi="Palatino Linotype" w:cs="Arial"/>
              </w:rPr>
            </w:pPr>
            <w:r w:rsidRPr="00BB6F17">
              <w:rPr>
                <w:rFonts w:ascii="Palatino Linotype" w:hAnsi="Palatino Linotype" w:cs="Arial"/>
                <w:sz w:val="22"/>
                <w:szCs w:val="22"/>
              </w:rPr>
              <w:t xml:space="preserve">Hosted guests on a weekly TV programme </w:t>
            </w:r>
            <w:r w:rsidRPr="005E1688">
              <w:rPr>
                <w:rFonts w:ascii="Palatino Linotype" w:hAnsi="Palatino Linotype" w:cs="Arial"/>
                <w:i/>
                <w:sz w:val="22"/>
                <w:szCs w:val="22"/>
              </w:rPr>
              <w:t>‘Weekly Magazine’</w:t>
            </w:r>
            <w:r w:rsidRPr="00BB6F17">
              <w:rPr>
                <w:rFonts w:ascii="Palatino Linotype" w:hAnsi="Palatino Linotype" w:cs="Arial"/>
                <w:sz w:val="22"/>
                <w:szCs w:val="22"/>
              </w:rPr>
              <w:t>. The pre-recorded thirty-minute TV talk show hosted guest from all walks of life from humanitarian to political arenas.</w:t>
            </w:r>
          </w:p>
          <w:p w:rsidR="00880EBF" w:rsidRPr="00BB6F17" w:rsidRDefault="00880EBF" w:rsidP="00720543">
            <w:pPr>
              <w:rPr>
                <w:rFonts w:ascii="Palatino Linotype" w:hAnsi="Palatino Linotype" w:cs="Arial"/>
              </w:rPr>
            </w:pPr>
          </w:p>
          <w:p w:rsidR="00880EBF" w:rsidRPr="00BB6F17" w:rsidRDefault="00880EBF" w:rsidP="00720543">
            <w:pPr>
              <w:rPr>
                <w:rFonts w:ascii="Palatino Linotype" w:hAnsi="Palatino Linotype" w:cs="Arial"/>
                <w:b/>
              </w:rPr>
            </w:pPr>
            <w:r w:rsidRPr="00BB6F17">
              <w:rPr>
                <w:rFonts w:ascii="Palatino Linotype" w:hAnsi="Palatino Linotype" w:cs="Arial"/>
                <w:b/>
                <w:sz w:val="22"/>
                <w:szCs w:val="22"/>
              </w:rPr>
              <w:t>Administrative Assistant, VR Promotions   November – December 1997</w:t>
            </w:r>
          </w:p>
          <w:p w:rsidR="00880EBF" w:rsidRPr="00BB6F17" w:rsidRDefault="00880EBF" w:rsidP="00880EBF">
            <w:pPr>
              <w:numPr>
                <w:ilvl w:val="0"/>
                <w:numId w:val="7"/>
              </w:numPr>
              <w:rPr>
                <w:rFonts w:ascii="Palatino Linotype" w:hAnsi="Palatino Linotype" w:cs="Arial"/>
              </w:rPr>
            </w:pPr>
            <w:r w:rsidRPr="00BB6F17">
              <w:rPr>
                <w:rFonts w:ascii="Palatino Linotype" w:hAnsi="Palatino Linotype" w:cs="Arial"/>
                <w:sz w:val="22"/>
                <w:szCs w:val="22"/>
              </w:rPr>
              <w:t xml:space="preserve">Coordinating administrative and secretarial activities, security during the Lucky </w:t>
            </w:r>
            <w:proofErr w:type="spellStart"/>
            <w:r w:rsidRPr="00BB6F17">
              <w:rPr>
                <w:rFonts w:ascii="Palatino Linotype" w:hAnsi="Palatino Linotype" w:cs="Arial"/>
                <w:sz w:val="22"/>
                <w:szCs w:val="22"/>
              </w:rPr>
              <w:t>Dube</w:t>
            </w:r>
            <w:proofErr w:type="spellEnd"/>
            <w:r w:rsidRPr="00BB6F17">
              <w:rPr>
                <w:rFonts w:ascii="Palatino Linotype" w:hAnsi="Palatino Linotype" w:cs="Arial"/>
                <w:sz w:val="22"/>
                <w:szCs w:val="22"/>
              </w:rPr>
              <w:t xml:space="preserve"> tour.</w:t>
            </w:r>
          </w:p>
          <w:p w:rsidR="00880EBF" w:rsidRPr="00BB6F17" w:rsidRDefault="00880EBF" w:rsidP="00880EBF">
            <w:pPr>
              <w:numPr>
                <w:ilvl w:val="0"/>
                <w:numId w:val="7"/>
              </w:numPr>
              <w:rPr>
                <w:rFonts w:ascii="Palatino Linotype" w:hAnsi="Palatino Linotype" w:cs="Arial"/>
              </w:rPr>
            </w:pPr>
            <w:r w:rsidRPr="00BB6F17">
              <w:rPr>
                <w:rFonts w:ascii="Palatino Linotype" w:hAnsi="Palatino Linotype" w:cs="Arial"/>
                <w:sz w:val="22"/>
                <w:szCs w:val="22"/>
              </w:rPr>
              <w:t>Assisting in advertising and promotional activities during the tour.</w:t>
            </w:r>
          </w:p>
          <w:p w:rsidR="00880EBF" w:rsidRPr="00BB6F17" w:rsidRDefault="00880EBF" w:rsidP="00720543">
            <w:pPr>
              <w:rPr>
                <w:rFonts w:ascii="Palatino Linotype" w:hAnsi="Palatino Linotype" w:cs="Arial"/>
              </w:rPr>
            </w:pPr>
          </w:p>
          <w:p w:rsidR="00880EBF" w:rsidRPr="00BB6F17" w:rsidRDefault="00880EBF" w:rsidP="00720543">
            <w:pPr>
              <w:rPr>
                <w:rFonts w:ascii="Palatino Linotype" w:hAnsi="Palatino Linotype" w:cs="Arial"/>
                <w:b/>
              </w:rPr>
            </w:pPr>
            <w:r w:rsidRPr="00BB6F17">
              <w:rPr>
                <w:rFonts w:ascii="Palatino Linotype" w:hAnsi="Palatino Linotype" w:cs="Arial"/>
                <w:b/>
                <w:sz w:val="22"/>
                <w:szCs w:val="22"/>
              </w:rPr>
              <w:t>UMA Trade fair Pakistan Stand, October 1997</w:t>
            </w:r>
          </w:p>
          <w:p w:rsidR="00880EBF" w:rsidRPr="00BB6F17" w:rsidRDefault="00880EBF" w:rsidP="00880EBF">
            <w:pPr>
              <w:numPr>
                <w:ilvl w:val="0"/>
                <w:numId w:val="8"/>
              </w:numPr>
              <w:rPr>
                <w:rFonts w:ascii="Palatino Linotype" w:hAnsi="Palatino Linotype" w:cs="Arial"/>
              </w:rPr>
            </w:pPr>
            <w:r w:rsidRPr="00BB6F17">
              <w:rPr>
                <w:rFonts w:ascii="Palatino Linotype" w:hAnsi="Palatino Linotype" w:cs="Arial"/>
                <w:sz w:val="22"/>
                <w:szCs w:val="22"/>
              </w:rPr>
              <w:t xml:space="preserve">Public relations and sales </w:t>
            </w:r>
          </w:p>
          <w:p w:rsidR="00880EBF" w:rsidRPr="00BB6F17" w:rsidRDefault="00880EBF" w:rsidP="00720543">
            <w:pPr>
              <w:rPr>
                <w:rFonts w:ascii="Palatino Linotype" w:hAnsi="Palatino Linotype" w:cs="Arial"/>
              </w:rPr>
            </w:pPr>
          </w:p>
          <w:p w:rsidR="00880EBF" w:rsidRPr="00BB6F17" w:rsidRDefault="00880EBF" w:rsidP="00720543">
            <w:pPr>
              <w:rPr>
                <w:rFonts w:ascii="Palatino Linotype" w:hAnsi="Palatino Linotype" w:cs="Arial"/>
                <w:b/>
              </w:rPr>
            </w:pPr>
            <w:r w:rsidRPr="00BB6F17">
              <w:rPr>
                <w:rFonts w:ascii="Palatino Linotype" w:hAnsi="Palatino Linotype" w:cs="Arial"/>
                <w:b/>
                <w:sz w:val="22"/>
                <w:szCs w:val="22"/>
              </w:rPr>
              <w:t>Administrative Representative, The Impact    April - September 1997</w:t>
            </w:r>
          </w:p>
          <w:p w:rsidR="00880EBF" w:rsidRPr="00BB6F17" w:rsidRDefault="00880EBF" w:rsidP="00880EBF">
            <w:pPr>
              <w:numPr>
                <w:ilvl w:val="0"/>
                <w:numId w:val="8"/>
              </w:numPr>
              <w:rPr>
                <w:rFonts w:ascii="Palatino Linotype" w:hAnsi="Palatino Linotype" w:cs="Arial"/>
              </w:rPr>
            </w:pPr>
            <w:r w:rsidRPr="00BB6F17">
              <w:rPr>
                <w:rFonts w:ascii="Palatino Linotype" w:hAnsi="Palatino Linotype" w:cs="Arial"/>
                <w:sz w:val="22"/>
                <w:szCs w:val="22"/>
              </w:rPr>
              <w:t>Maintaining and updating product catalogue to meet client demands and to have a competitive edge in the market.</w:t>
            </w:r>
          </w:p>
          <w:p w:rsidR="00880EBF" w:rsidRPr="00880EBF" w:rsidRDefault="00880EBF" w:rsidP="0054139D">
            <w:pPr>
              <w:numPr>
                <w:ilvl w:val="0"/>
                <w:numId w:val="8"/>
              </w:numPr>
              <w:rPr>
                <w:rFonts w:ascii="Palatino Linotype" w:hAnsi="Palatino Linotype" w:cs="Arial"/>
                <w:b/>
              </w:rPr>
            </w:pPr>
            <w:r w:rsidRPr="00880EBF">
              <w:rPr>
                <w:rFonts w:ascii="Palatino Linotype" w:hAnsi="Palatino Linotype" w:cs="Arial"/>
                <w:sz w:val="22"/>
                <w:szCs w:val="22"/>
              </w:rPr>
              <w:t>Sales and Marketing of goods and branding services.</w:t>
            </w:r>
          </w:p>
          <w:p w:rsidR="00880EBF" w:rsidRDefault="00880EBF" w:rsidP="00720543">
            <w:pPr>
              <w:rPr>
                <w:rFonts w:ascii="Palatino Linotype" w:hAnsi="Palatino Linotype" w:cs="Arial"/>
                <w:b/>
              </w:rPr>
            </w:pPr>
          </w:p>
          <w:p w:rsidR="00880EBF" w:rsidRPr="00BB6F17" w:rsidRDefault="00880EBF" w:rsidP="00720543">
            <w:pPr>
              <w:rPr>
                <w:rFonts w:ascii="Palatino Linotype" w:hAnsi="Palatino Linotype" w:cs="Arial"/>
                <w:b/>
              </w:rPr>
            </w:pPr>
            <w:r w:rsidRPr="00BB6F17">
              <w:rPr>
                <w:rFonts w:ascii="Palatino Linotype" w:hAnsi="Palatino Linotype" w:cs="Arial"/>
                <w:b/>
                <w:sz w:val="22"/>
                <w:szCs w:val="22"/>
              </w:rPr>
              <w:t>Administrative Manager, The Trusted Stationary Suppliers    May- September 1997</w:t>
            </w:r>
          </w:p>
          <w:p w:rsidR="00880EBF" w:rsidRPr="00BB6F17" w:rsidRDefault="00880EBF" w:rsidP="00880EBF">
            <w:pPr>
              <w:numPr>
                <w:ilvl w:val="0"/>
                <w:numId w:val="8"/>
              </w:numPr>
              <w:rPr>
                <w:rFonts w:ascii="Palatino Linotype" w:hAnsi="Palatino Linotype" w:cs="Arial"/>
              </w:rPr>
            </w:pPr>
            <w:r w:rsidRPr="00BB6F17">
              <w:rPr>
                <w:rFonts w:ascii="Palatino Linotype" w:hAnsi="Palatino Linotype" w:cs="Arial"/>
                <w:sz w:val="22"/>
                <w:szCs w:val="22"/>
              </w:rPr>
              <w:t>General office management including supervision of cleaners.</w:t>
            </w:r>
          </w:p>
          <w:p w:rsidR="00880EBF" w:rsidRPr="00BB6F17" w:rsidRDefault="00880EBF" w:rsidP="00880EBF">
            <w:pPr>
              <w:numPr>
                <w:ilvl w:val="0"/>
                <w:numId w:val="8"/>
              </w:numPr>
              <w:rPr>
                <w:rFonts w:ascii="Palatino Linotype" w:hAnsi="Palatino Linotype" w:cs="Arial"/>
              </w:rPr>
            </w:pPr>
            <w:r w:rsidRPr="00BB6F17">
              <w:rPr>
                <w:rFonts w:ascii="Palatino Linotype" w:hAnsi="Palatino Linotype" w:cs="Arial"/>
                <w:sz w:val="22"/>
                <w:szCs w:val="22"/>
              </w:rPr>
              <w:t>Ordering and Stock taking of branding materials.</w:t>
            </w:r>
          </w:p>
          <w:p w:rsidR="00880EBF" w:rsidRPr="00BB6F17" w:rsidRDefault="00880EBF" w:rsidP="00880EBF">
            <w:pPr>
              <w:numPr>
                <w:ilvl w:val="0"/>
                <w:numId w:val="8"/>
              </w:numPr>
              <w:rPr>
                <w:rFonts w:ascii="Palatino Linotype" w:hAnsi="Palatino Linotype" w:cs="Arial"/>
              </w:rPr>
            </w:pPr>
            <w:r w:rsidRPr="00BB6F17">
              <w:rPr>
                <w:rFonts w:ascii="Palatino Linotype" w:hAnsi="Palatino Linotype" w:cs="Arial"/>
                <w:sz w:val="22"/>
                <w:szCs w:val="22"/>
              </w:rPr>
              <w:t>Respond to client and supplier requests and queries.</w:t>
            </w:r>
          </w:p>
          <w:p w:rsidR="00880EBF" w:rsidRPr="00BB6F17" w:rsidRDefault="00880EBF" w:rsidP="00880EBF">
            <w:pPr>
              <w:numPr>
                <w:ilvl w:val="0"/>
                <w:numId w:val="8"/>
              </w:numPr>
              <w:rPr>
                <w:rFonts w:ascii="Palatino Linotype" w:hAnsi="Palatino Linotype" w:cs="Arial"/>
              </w:rPr>
            </w:pPr>
            <w:r w:rsidRPr="00BB6F17">
              <w:rPr>
                <w:rFonts w:ascii="Palatino Linotype" w:hAnsi="Palatino Linotype" w:cs="Arial"/>
                <w:sz w:val="22"/>
                <w:szCs w:val="22"/>
              </w:rPr>
              <w:t>Sales and Marketing of goods and services.</w:t>
            </w:r>
          </w:p>
          <w:p w:rsidR="00880EBF" w:rsidRPr="00BB6F17" w:rsidRDefault="00880EBF" w:rsidP="00720543">
            <w:pPr>
              <w:rPr>
                <w:rFonts w:ascii="Palatino Linotype" w:hAnsi="Palatino Linotype" w:cs="Arial"/>
              </w:rPr>
            </w:pPr>
          </w:p>
        </w:tc>
        <w:tc>
          <w:tcPr>
            <w:tcW w:w="3122" w:type="dxa"/>
            <w:vAlign w:val="bottom"/>
          </w:tcPr>
          <w:p w:rsidR="00880EBF" w:rsidRPr="00BB6F17" w:rsidRDefault="00880EBF" w:rsidP="00720543">
            <w:pPr>
              <w:rPr>
                <w:rFonts w:ascii="Palatino Linotype" w:hAnsi="Palatino Linotype" w:cs="Arial"/>
              </w:rPr>
            </w:pPr>
          </w:p>
        </w:tc>
        <w:tc>
          <w:tcPr>
            <w:tcW w:w="3122" w:type="dxa"/>
            <w:vAlign w:val="bottom"/>
          </w:tcPr>
          <w:p w:rsidR="00880EBF" w:rsidRPr="00BB6F17" w:rsidRDefault="00880EBF" w:rsidP="00720543">
            <w:pPr>
              <w:rPr>
                <w:rFonts w:ascii="Palatino Linotype" w:hAnsi="Palatino Linotype" w:cs="Arial"/>
              </w:rPr>
            </w:pPr>
          </w:p>
        </w:tc>
      </w:tr>
    </w:tbl>
    <w:p w:rsidR="00880EBF" w:rsidRPr="00E01F3F" w:rsidRDefault="00880EBF" w:rsidP="00880EBF">
      <w:pPr>
        <w:rPr>
          <w:rFonts w:ascii="Palatino Linotype" w:hAnsi="Palatino Linotype"/>
          <w:sz w:val="22"/>
          <w:szCs w:val="22"/>
          <w:lang w:val="en-US"/>
        </w:rPr>
      </w:pPr>
    </w:p>
    <w:tbl>
      <w:tblPr>
        <w:tblW w:w="10880" w:type="dxa"/>
        <w:tblInd w:w="91" w:type="dxa"/>
        <w:tblLook w:val="0000"/>
      </w:tblPr>
      <w:tblGrid>
        <w:gridCol w:w="2720"/>
        <w:gridCol w:w="3320"/>
        <w:gridCol w:w="2920"/>
        <w:gridCol w:w="960"/>
        <w:gridCol w:w="960"/>
      </w:tblGrid>
      <w:tr w:rsidR="00880EBF" w:rsidRPr="003449B7" w:rsidTr="00720543">
        <w:trPr>
          <w:trHeight w:val="360"/>
        </w:trPr>
        <w:tc>
          <w:tcPr>
            <w:tcW w:w="27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b/>
                <w:bCs/>
              </w:rPr>
            </w:pPr>
          </w:p>
        </w:tc>
        <w:tc>
          <w:tcPr>
            <w:tcW w:w="3320" w:type="dxa"/>
            <w:tcBorders>
              <w:top w:val="nil"/>
              <w:left w:val="nil"/>
              <w:bottom w:val="nil"/>
              <w:right w:val="nil"/>
            </w:tcBorders>
            <w:shd w:val="clear" w:color="auto" w:fill="auto"/>
            <w:noWrap/>
            <w:vAlign w:val="bottom"/>
          </w:tcPr>
          <w:p w:rsidR="00880EBF" w:rsidRPr="00D67036" w:rsidRDefault="00880EBF" w:rsidP="00720543">
            <w:pPr>
              <w:rPr>
                <w:rFonts w:ascii="Palatino Linotype" w:hAnsi="Palatino Linotype" w:cs="Arial"/>
                <w:b/>
                <w:bCs/>
                <w:u w:val="single"/>
              </w:rPr>
            </w:pPr>
            <w:r w:rsidRPr="00D67036">
              <w:rPr>
                <w:rFonts w:ascii="Palatino Linotype" w:hAnsi="Palatino Linotype" w:cs="Arial"/>
                <w:b/>
                <w:bCs/>
                <w:u w:val="single"/>
              </w:rPr>
              <w:t>Educational Background</w:t>
            </w:r>
          </w:p>
        </w:tc>
        <w:tc>
          <w:tcPr>
            <w:tcW w:w="29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b/>
                <w:bCs/>
              </w:rPr>
            </w:pPr>
          </w:p>
        </w:tc>
        <w:tc>
          <w:tcPr>
            <w:tcW w:w="96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p>
        </w:tc>
        <w:tc>
          <w:tcPr>
            <w:tcW w:w="96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p>
        </w:tc>
      </w:tr>
      <w:tr w:rsidR="00880EBF" w:rsidRPr="003449B7" w:rsidTr="00720543">
        <w:trPr>
          <w:trHeight w:val="360"/>
        </w:trPr>
        <w:tc>
          <w:tcPr>
            <w:tcW w:w="27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b/>
                <w:bCs/>
              </w:rPr>
            </w:pPr>
            <w:r w:rsidRPr="003449B7">
              <w:rPr>
                <w:rFonts w:ascii="Palatino Linotype" w:hAnsi="Palatino Linotype" w:cs="Arial"/>
                <w:b/>
                <w:bCs/>
                <w:sz w:val="22"/>
                <w:szCs w:val="22"/>
              </w:rPr>
              <w:t>Year</w:t>
            </w:r>
          </w:p>
        </w:tc>
        <w:tc>
          <w:tcPr>
            <w:tcW w:w="33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b/>
                <w:bCs/>
              </w:rPr>
            </w:pPr>
            <w:r w:rsidRPr="003449B7">
              <w:rPr>
                <w:rFonts w:ascii="Palatino Linotype" w:hAnsi="Palatino Linotype" w:cs="Arial"/>
                <w:b/>
                <w:bCs/>
                <w:sz w:val="22"/>
                <w:szCs w:val="22"/>
              </w:rPr>
              <w:t>School</w:t>
            </w:r>
          </w:p>
        </w:tc>
        <w:tc>
          <w:tcPr>
            <w:tcW w:w="29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b/>
                <w:bCs/>
              </w:rPr>
            </w:pPr>
            <w:r w:rsidRPr="003449B7">
              <w:rPr>
                <w:rFonts w:ascii="Palatino Linotype" w:hAnsi="Palatino Linotype" w:cs="Arial"/>
                <w:b/>
                <w:bCs/>
                <w:sz w:val="22"/>
                <w:szCs w:val="22"/>
              </w:rPr>
              <w:t>Award</w:t>
            </w:r>
          </w:p>
        </w:tc>
        <w:tc>
          <w:tcPr>
            <w:tcW w:w="96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p>
        </w:tc>
        <w:tc>
          <w:tcPr>
            <w:tcW w:w="96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p>
        </w:tc>
      </w:tr>
      <w:tr w:rsidR="00880EBF" w:rsidRPr="003449B7" w:rsidTr="00720543">
        <w:trPr>
          <w:trHeight w:val="330"/>
        </w:trPr>
        <w:tc>
          <w:tcPr>
            <w:tcW w:w="27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r w:rsidRPr="003449B7">
              <w:rPr>
                <w:rFonts w:ascii="Palatino Linotype" w:hAnsi="Palatino Linotype" w:cs="Arial"/>
                <w:sz w:val="22"/>
                <w:szCs w:val="22"/>
              </w:rPr>
              <w:t>2002-2003</w:t>
            </w:r>
          </w:p>
        </w:tc>
        <w:tc>
          <w:tcPr>
            <w:tcW w:w="33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proofErr w:type="spellStart"/>
            <w:smartTag w:uri="urn:schemas-microsoft-com:office:smarttags" w:element="place">
              <w:smartTag w:uri="urn:schemas-microsoft-com:office:smarttags" w:element="PlaceName">
                <w:r w:rsidRPr="003449B7">
                  <w:rPr>
                    <w:rFonts w:ascii="Palatino Linotype" w:hAnsi="Palatino Linotype" w:cs="Arial"/>
                    <w:sz w:val="22"/>
                    <w:szCs w:val="22"/>
                  </w:rPr>
                  <w:t>Makerere</w:t>
                </w:r>
              </w:smartTag>
              <w:smartTag w:uri="urn:schemas-microsoft-com:office:smarttags" w:element="PlaceType">
                <w:r w:rsidRPr="003449B7">
                  <w:rPr>
                    <w:rFonts w:ascii="Palatino Linotype" w:hAnsi="Palatino Linotype" w:cs="Arial"/>
                    <w:sz w:val="22"/>
                    <w:szCs w:val="22"/>
                  </w:rPr>
                  <w:t>University</w:t>
                </w:r>
              </w:smartTag>
            </w:smartTag>
            <w:proofErr w:type="spellEnd"/>
          </w:p>
        </w:tc>
        <w:tc>
          <w:tcPr>
            <w:tcW w:w="29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r w:rsidRPr="003449B7">
              <w:rPr>
                <w:rFonts w:ascii="Palatino Linotype" w:hAnsi="Palatino Linotype" w:cs="Arial"/>
                <w:sz w:val="22"/>
                <w:szCs w:val="22"/>
              </w:rPr>
              <w:t>PGD Demography</w:t>
            </w:r>
          </w:p>
        </w:tc>
        <w:tc>
          <w:tcPr>
            <w:tcW w:w="96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p>
        </w:tc>
        <w:tc>
          <w:tcPr>
            <w:tcW w:w="96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p>
        </w:tc>
      </w:tr>
      <w:tr w:rsidR="00880EBF" w:rsidRPr="003449B7" w:rsidTr="00720543">
        <w:trPr>
          <w:trHeight w:val="330"/>
        </w:trPr>
        <w:tc>
          <w:tcPr>
            <w:tcW w:w="27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r w:rsidRPr="003449B7">
              <w:rPr>
                <w:rFonts w:ascii="Palatino Linotype" w:hAnsi="Palatino Linotype" w:cs="Arial"/>
                <w:sz w:val="22"/>
                <w:szCs w:val="22"/>
              </w:rPr>
              <w:t>1996-1999</w:t>
            </w:r>
          </w:p>
        </w:tc>
        <w:tc>
          <w:tcPr>
            <w:tcW w:w="33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proofErr w:type="spellStart"/>
            <w:smartTag w:uri="urn:schemas-microsoft-com:office:smarttags" w:element="place">
              <w:smartTag w:uri="urn:schemas-microsoft-com:office:smarttags" w:element="PlaceName">
                <w:r w:rsidRPr="003449B7">
                  <w:rPr>
                    <w:rFonts w:ascii="Palatino Linotype" w:hAnsi="Palatino Linotype" w:cs="Arial"/>
                    <w:sz w:val="22"/>
                    <w:szCs w:val="22"/>
                  </w:rPr>
                  <w:t>Makerere</w:t>
                </w:r>
              </w:smartTag>
              <w:smartTag w:uri="urn:schemas-microsoft-com:office:smarttags" w:element="PlaceType">
                <w:r w:rsidRPr="003449B7">
                  <w:rPr>
                    <w:rFonts w:ascii="Palatino Linotype" w:hAnsi="Palatino Linotype" w:cs="Arial"/>
                    <w:sz w:val="22"/>
                    <w:szCs w:val="22"/>
                  </w:rPr>
                  <w:t>University</w:t>
                </w:r>
              </w:smartTag>
            </w:smartTag>
            <w:proofErr w:type="spellEnd"/>
          </w:p>
        </w:tc>
        <w:tc>
          <w:tcPr>
            <w:tcW w:w="3880" w:type="dxa"/>
            <w:gridSpan w:val="2"/>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r w:rsidRPr="003449B7">
              <w:rPr>
                <w:rFonts w:ascii="Palatino Linotype" w:hAnsi="Palatino Linotype" w:cs="Arial"/>
                <w:sz w:val="22"/>
                <w:szCs w:val="22"/>
              </w:rPr>
              <w:t>Bachelor of Mass Communication</w:t>
            </w:r>
          </w:p>
        </w:tc>
        <w:tc>
          <w:tcPr>
            <w:tcW w:w="96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p>
        </w:tc>
      </w:tr>
      <w:tr w:rsidR="00880EBF" w:rsidRPr="003449B7" w:rsidTr="00720543">
        <w:trPr>
          <w:trHeight w:val="330"/>
        </w:trPr>
        <w:tc>
          <w:tcPr>
            <w:tcW w:w="27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r w:rsidRPr="003449B7">
              <w:rPr>
                <w:rFonts w:ascii="Palatino Linotype" w:hAnsi="Palatino Linotype" w:cs="Arial"/>
                <w:sz w:val="22"/>
                <w:szCs w:val="22"/>
              </w:rPr>
              <w:t>1994-1996</w:t>
            </w:r>
          </w:p>
        </w:tc>
        <w:tc>
          <w:tcPr>
            <w:tcW w:w="33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smartTag w:uri="urn:schemas-microsoft-com:office:smarttags" w:element="place">
              <w:smartTag w:uri="urn:schemas-microsoft-com:office:smarttags" w:element="PlaceName">
                <w:r w:rsidRPr="003449B7">
                  <w:rPr>
                    <w:rFonts w:ascii="Palatino Linotype" w:hAnsi="Palatino Linotype" w:cs="Arial"/>
                    <w:sz w:val="22"/>
                    <w:szCs w:val="22"/>
                  </w:rPr>
                  <w:t>Progressive</w:t>
                </w:r>
              </w:smartTag>
              <w:smartTag w:uri="urn:schemas-microsoft-com:office:smarttags" w:element="PlaceType">
                <w:r w:rsidRPr="003449B7">
                  <w:rPr>
                    <w:rFonts w:ascii="Palatino Linotype" w:hAnsi="Palatino Linotype" w:cs="Arial"/>
                    <w:sz w:val="22"/>
                    <w:szCs w:val="22"/>
                  </w:rPr>
                  <w:t>Secondary School</w:t>
                </w:r>
              </w:smartTag>
            </w:smartTag>
          </w:p>
        </w:tc>
        <w:tc>
          <w:tcPr>
            <w:tcW w:w="4840" w:type="dxa"/>
            <w:gridSpan w:val="3"/>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smartTag w:uri="urn:schemas-microsoft-com:office:smarttags" w:element="country-region">
              <w:smartTag w:uri="urn:schemas-microsoft-com:office:smarttags" w:element="place">
                <w:r w:rsidRPr="003449B7">
                  <w:rPr>
                    <w:rFonts w:ascii="Palatino Linotype" w:hAnsi="Palatino Linotype" w:cs="Arial"/>
                    <w:sz w:val="22"/>
                    <w:szCs w:val="22"/>
                  </w:rPr>
                  <w:t>Uganda</w:t>
                </w:r>
              </w:smartTag>
            </w:smartTag>
            <w:r w:rsidRPr="003449B7">
              <w:rPr>
                <w:rFonts w:ascii="Palatino Linotype" w:hAnsi="Palatino Linotype" w:cs="Arial"/>
                <w:sz w:val="22"/>
                <w:szCs w:val="22"/>
              </w:rPr>
              <w:t xml:space="preserve"> Advanced Certificate of Education</w:t>
            </w:r>
          </w:p>
        </w:tc>
      </w:tr>
      <w:tr w:rsidR="00880EBF" w:rsidRPr="003449B7" w:rsidTr="00720543">
        <w:trPr>
          <w:trHeight w:val="330"/>
        </w:trPr>
        <w:tc>
          <w:tcPr>
            <w:tcW w:w="27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r w:rsidRPr="003449B7">
              <w:rPr>
                <w:rFonts w:ascii="Palatino Linotype" w:hAnsi="Palatino Linotype" w:cs="Arial"/>
                <w:sz w:val="22"/>
                <w:szCs w:val="22"/>
              </w:rPr>
              <w:t>1990-1994</w:t>
            </w:r>
          </w:p>
        </w:tc>
        <w:tc>
          <w:tcPr>
            <w:tcW w:w="33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proofErr w:type="spellStart"/>
            <w:r w:rsidRPr="003449B7">
              <w:rPr>
                <w:rFonts w:ascii="Palatino Linotype" w:hAnsi="Palatino Linotype" w:cs="Arial"/>
                <w:sz w:val="22"/>
                <w:szCs w:val="22"/>
              </w:rPr>
              <w:t>Nabisunsa</w:t>
            </w:r>
            <w:proofErr w:type="spellEnd"/>
            <w:r w:rsidRPr="003449B7">
              <w:rPr>
                <w:rFonts w:ascii="Palatino Linotype" w:hAnsi="Palatino Linotype" w:cs="Arial"/>
                <w:sz w:val="22"/>
                <w:szCs w:val="22"/>
              </w:rPr>
              <w:t xml:space="preserve"> Girls' School</w:t>
            </w:r>
          </w:p>
        </w:tc>
        <w:tc>
          <w:tcPr>
            <w:tcW w:w="3880" w:type="dxa"/>
            <w:gridSpan w:val="2"/>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smartTag w:uri="urn:schemas-microsoft-com:office:smarttags" w:element="country-region">
              <w:smartTag w:uri="urn:schemas-microsoft-com:office:smarttags" w:element="place">
                <w:r w:rsidRPr="003449B7">
                  <w:rPr>
                    <w:rFonts w:ascii="Palatino Linotype" w:hAnsi="Palatino Linotype" w:cs="Arial"/>
                    <w:sz w:val="22"/>
                    <w:szCs w:val="22"/>
                  </w:rPr>
                  <w:t>Uganda</w:t>
                </w:r>
              </w:smartTag>
            </w:smartTag>
            <w:r w:rsidRPr="003449B7">
              <w:rPr>
                <w:rFonts w:ascii="Palatino Linotype" w:hAnsi="Palatino Linotype" w:cs="Arial"/>
                <w:sz w:val="22"/>
                <w:szCs w:val="22"/>
              </w:rPr>
              <w:t xml:space="preserve"> Certificate of Education</w:t>
            </w:r>
          </w:p>
        </w:tc>
        <w:tc>
          <w:tcPr>
            <w:tcW w:w="96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p>
        </w:tc>
      </w:tr>
      <w:tr w:rsidR="00880EBF" w:rsidRPr="003449B7" w:rsidTr="00720543">
        <w:trPr>
          <w:trHeight w:val="330"/>
        </w:trPr>
        <w:tc>
          <w:tcPr>
            <w:tcW w:w="27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r w:rsidRPr="003449B7">
              <w:rPr>
                <w:rFonts w:ascii="Palatino Linotype" w:hAnsi="Palatino Linotype" w:cs="Arial"/>
                <w:sz w:val="22"/>
                <w:szCs w:val="22"/>
              </w:rPr>
              <w:t>1983-1989</w:t>
            </w:r>
          </w:p>
        </w:tc>
        <w:tc>
          <w:tcPr>
            <w:tcW w:w="332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proofErr w:type="spellStart"/>
            <w:smartTag w:uri="urn:schemas-microsoft-com:office:smarttags" w:element="place">
              <w:smartTag w:uri="urn:schemas-microsoft-com:office:smarttags" w:element="PlaceName">
                <w:r w:rsidRPr="003449B7">
                  <w:rPr>
                    <w:rFonts w:ascii="Palatino Linotype" w:hAnsi="Palatino Linotype" w:cs="Arial"/>
                    <w:sz w:val="22"/>
                    <w:szCs w:val="22"/>
                  </w:rPr>
                  <w:t>Kitante</w:t>
                </w:r>
              </w:smartTag>
              <w:smartTag w:uri="urn:schemas-microsoft-com:office:smarttags" w:element="PlaceType">
                <w:r w:rsidRPr="003449B7">
                  <w:rPr>
                    <w:rFonts w:ascii="Palatino Linotype" w:hAnsi="Palatino Linotype" w:cs="Arial"/>
                    <w:sz w:val="22"/>
                    <w:szCs w:val="22"/>
                  </w:rPr>
                  <w:t>Primary</w:t>
                </w:r>
                <w:proofErr w:type="spellEnd"/>
                <w:r w:rsidRPr="003449B7">
                  <w:rPr>
                    <w:rFonts w:ascii="Palatino Linotype" w:hAnsi="Palatino Linotype" w:cs="Arial"/>
                    <w:sz w:val="22"/>
                    <w:szCs w:val="22"/>
                  </w:rPr>
                  <w:t xml:space="preserve"> School</w:t>
                </w:r>
              </w:smartTag>
            </w:smartTag>
          </w:p>
        </w:tc>
        <w:tc>
          <w:tcPr>
            <w:tcW w:w="3880" w:type="dxa"/>
            <w:gridSpan w:val="2"/>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r w:rsidRPr="003449B7">
              <w:rPr>
                <w:rFonts w:ascii="Palatino Linotype" w:hAnsi="Palatino Linotype" w:cs="Arial"/>
                <w:sz w:val="22"/>
                <w:szCs w:val="22"/>
              </w:rPr>
              <w:t>Primary Leaving Examination</w:t>
            </w:r>
          </w:p>
        </w:tc>
        <w:tc>
          <w:tcPr>
            <w:tcW w:w="960" w:type="dxa"/>
            <w:tcBorders>
              <w:top w:val="nil"/>
              <w:left w:val="nil"/>
              <w:bottom w:val="nil"/>
              <w:right w:val="nil"/>
            </w:tcBorders>
            <w:shd w:val="clear" w:color="auto" w:fill="auto"/>
            <w:noWrap/>
            <w:vAlign w:val="bottom"/>
          </w:tcPr>
          <w:p w:rsidR="00880EBF" w:rsidRPr="003449B7" w:rsidRDefault="00880EBF" w:rsidP="00720543">
            <w:pPr>
              <w:rPr>
                <w:rFonts w:ascii="Palatino Linotype" w:hAnsi="Palatino Linotype" w:cs="Arial"/>
              </w:rPr>
            </w:pPr>
          </w:p>
        </w:tc>
      </w:tr>
    </w:tbl>
    <w:p w:rsidR="00880EBF" w:rsidRDefault="00880EBF" w:rsidP="00880EBF"/>
    <w:p w:rsidR="00880EBF" w:rsidRDefault="00880EBF">
      <w:r>
        <w:br w:type="page"/>
      </w:r>
    </w:p>
    <w:tbl>
      <w:tblPr>
        <w:tblW w:w="13369" w:type="dxa"/>
        <w:tblInd w:w="91" w:type="dxa"/>
        <w:tblLook w:val="0000"/>
      </w:tblPr>
      <w:tblGrid>
        <w:gridCol w:w="5670"/>
        <w:gridCol w:w="6672"/>
        <w:gridCol w:w="1027"/>
      </w:tblGrid>
      <w:tr w:rsidR="00880EBF" w:rsidRPr="00BB6F17" w:rsidTr="00720543">
        <w:trPr>
          <w:trHeight w:val="360"/>
        </w:trPr>
        <w:tc>
          <w:tcPr>
            <w:tcW w:w="5670" w:type="dxa"/>
            <w:tcBorders>
              <w:top w:val="nil"/>
              <w:left w:val="nil"/>
              <w:bottom w:val="nil"/>
              <w:right w:val="nil"/>
            </w:tcBorders>
            <w:shd w:val="clear" w:color="auto" w:fill="auto"/>
            <w:noWrap/>
            <w:vAlign w:val="bottom"/>
          </w:tcPr>
          <w:p w:rsidR="00880EBF" w:rsidRPr="00D67036" w:rsidRDefault="00880EBF" w:rsidP="00720543">
            <w:pPr>
              <w:rPr>
                <w:rFonts w:ascii="Palatino Linotype" w:hAnsi="Palatino Linotype" w:cs="Arial"/>
                <w:bCs/>
                <w:u w:val="single"/>
              </w:rPr>
            </w:pPr>
            <w:r>
              <w:lastRenderedPageBreak/>
              <w:br w:type="page"/>
            </w:r>
            <w:r w:rsidRPr="00D67036">
              <w:rPr>
                <w:rFonts w:ascii="Palatino Linotype" w:hAnsi="Palatino Linotype" w:cs="Arial"/>
                <w:b/>
                <w:bCs/>
                <w:u w:val="single"/>
              </w:rPr>
              <w:t>Referees</w:t>
            </w:r>
          </w:p>
          <w:p w:rsidR="00880EBF" w:rsidRPr="00BB6F17" w:rsidRDefault="00880EBF" w:rsidP="00720543">
            <w:pPr>
              <w:rPr>
                <w:rFonts w:ascii="Palatino Linotype" w:hAnsi="Palatino Linotype" w:cs="Arial"/>
                <w:bCs/>
              </w:rPr>
            </w:pPr>
          </w:p>
        </w:tc>
        <w:tc>
          <w:tcPr>
            <w:tcW w:w="7699" w:type="dxa"/>
            <w:gridSpan w:val="2"/>
            <w:tcBorders>
              <w:top w:val="nil"/>
              <w:left w:val="nil"/>
              <w:bottom w:val="nil"/>
              <w:right w:val="nil"/>
            </w:tcBorders>
            <w:shd w:val="clear" w:color="auto" w:fill="auto"/>
            <w:noWrap/>
            <w:vAlign w:val="bottom"/>
          </w:tcPr>
          <w:p w:rsidR="00880EBF" w:rsidRPr="00BB6F17" w:rsidRDefault="00880EBF" w:rsidP="00720543">
            <w:pPr>
              <w:rPr>
                <w:rFonts w:ascii="Palatino Linotype" w:hAnsi="Palatino Linotype" w:cs="Arial"/>
              </w:rPr>
            </w:pPr>
          </w:p>
        </w:tc>
      </w:tr>
      <w:tr w:rsidR="00880EBF" w:rsidRPr="00457BF5" w:rsidTr="00720543">
        <w:trPr>
          <w:trHeight w:val="330"/>
        </w:trPr>
        <w:tc>
          <w:tcPr>
            <w:tcW w:w="5670" w:type="dxa"/>
            <w:tcBorders>
              <w:top w:val="nil"/>
              <w:left w:val="nil"/>
              <w:bottom w:val="nil"/>
              <w:right w:val="nil"/>
            </w:tcBorders>
            <w:shd w:val="clear" w:color="auto" w:fill="auto"/>
            <w:noWrap/>
            <w:vAlign w:val="bottom"/>
          </w:tcPr>
          <w:p w:rsidR="00880EBF" w:rsidRPr="00457BF5" w:rsidRDefault="00880EBF" w:rsidP="00720543">
            <w:pPr>
              <w:rPr>
                <w:rFonts w:ascii="Palatino Linotype" w:hAnsi="Palatino Linotype"/>
                <w:lang w:val="en-US" w:eastAsia="fr-FR"/>
              </w:rPr>
            </w:pPr>
            <w:r w:rsidRPr="00457BF5">
              <w:rPr>
                <w:rFonts w:ascii="Palatino Linotype" w:hAnsi="Palatino Linotype"/>
                <w:sz w:val="22"/>
                <w:szCs w:val="22"/>
              </w:rPr>
              <w:t>Kojo Lokko</w:t>
            </w:r>
          </w:p>
          <w:p w:rsidR="00880EBF" w:rsidRPr="00457BF5" w:rsidRDefault="00880EBF" w:rsidP="00720543">
            <w:pPr>
              <w:rPr>
                <w:rFonts w:ascii="Palatino Linotype" w:hAnsi="Palatino Linotype"/>
              </w:rPr>
            </w:pPr>
            <w:r w:rsidRPr="00457BF5">
              <w:rPr>
                <w:rFonts w:ascii="Palatino Linotype" w:hAnsi="Palatino Linotype"/>
                <w:sz w:val="22"/>
                <w:szCs w:val="22"/>
              </w:rPr>
              <w:t>Executive Director </w:t>
            </w:r>
          </w:p>
          <w:p w:rsidR="00880EBF" w:rsidRPr="00457BF5" w:rsidRDefault="00880EBF" w:rsidP="00720543">
            <w:pPr>
              <w:rPr>
                <w:rFonts w:ascii="Palatino Linotype" w:hAnsi="Palatino Linotype"/>
              </w:rPr>
            </w:pPr>
            <w:r w:rsidRPr="00457BF5">
              <w:rPr>
                <w:rFonts w:ascii="Palatino Linotype" w:hAnsi="Palatino Linotype"/>
                <w:sz w:val="22"/>
                <w:szCs w:val="22"/>
              </w:rPr>
              <w:t>The Challenge Initiative </w:t>
            </w:r>
          </w:p>
          <w:p w:rsidR="00880EBF" w:rsidRPr="00457BF5" w:rsidRDefault="00880EBF" w:rsidP="00720543">
            <w:pPr>
              <w:rPr>
                <w:rFonts w:ascii="Palatino Linotype" w:hAnsi="Palatino Linotype"/>
              </w:rPr>
            </w:pPr>
            <w:r w:rsidRPr="00457BF5">
              <w:rPr>
                <w:rFonts w:ascii="Palatino Linotype" w:hAnsi="Palatino Linotype"/>
                <w:sz w:val="22"/>
                <w:szCs w:val="22"/>
              </w:rPr>
              <w:t>Bill &amp; Melinda Gates Institute</w:t>
            </w:r>
          </w:p>
          <w:p w:rsidR="00880EBF" w:rsidRPr="00457BF5" w:rsidRDefault="00880EBF" w:rsidP="00720543">
            <w:pPr>
              <w:rPr>
                <w:rFonts w:ascii="Palatino Linotype" w:hAnsi="Palatino Linotype"/>
              </w:rPr>
            </w:pPr>
            <w:r w:rsidRPr="00457BF5">
              <w:rPr>
                <w:rFonts w:ascii="Palatino Linotype" w:hAnsi="Palatino Linotype"/>
                <w:sz w:val="22"/>
                <w:szCs w:val="22"/>
              </w:rPr>
              <w:t>Johns Hopkins Bloomberg School of Public Health</w:t>
            </w:r>
          </w:p>
          <w:p w:rsidR="00880EBF" w:rsidRPr="00457BF5" w:rsidRDefault="00880EBF" w:rsidP="00720543">
            <w:pPr>
              <w:rPr>
                <w:rFonts w:ascii="Palatino Linotype" w:hAnsi="Palatino Linotype"/>
              </w:rPr>
            </w:pPr>
            <w:r w:rsidRPr="00457BF5">
              <w:rPr>
                <w:rFonts w:ascii="Palatino Linotype" w:hAnsi="Palatino Linotype"/>
                <w:sz w:val="22"/>
                <w:szCs w:val="22"/>
              </w:rPr>
              <w:t>Baltimore, MD 21205.</w:t>
            </w:r>
          </w:p>
          <w:p w:rsidR="00880EBF" w:rsidRPr="00457BF5" w:rsidRDefault="00880EBF" w:rsidP="00720543">
            <w:pPr>
              <w:rPr>
                <w:rFonts w:ascii="Palatino Linotype" w:hAnsi="Palatino Linotype"/>
              </w:rPr>
            </w:pPr>
            <w:r w:rsidRPr="00457BF5">
              <w:rPr>
                <w:rFonts w:ascii="Palatino Linotype" w:hAnsi="Palatino Linotype"/>
                <w:sz w:val="22"/>
                <w:szCs w:val="22"/>
              </w:rPr>
              <w:t>Email: klokko2@jhu.edu</w:t>
            </w:r>
          </w:p>
          <w:p w:rsidR="00880EBF" w:rsidRPr="00457BF5" w:rsidRDefault="00880EBF" w:rsidP="00720543">
            <w:pPr>
              <w:rPr>
                <w:rFonts w:ascii="Palatino Linotype" w:hAnsi="Palatino Linotype"/>
              </w:rPr>
            </w:pPr>
            <w:r w:rsidRPr="00457BF5">
              <w:rPr>
                <w:rFonts w:ascii="Palatino Linotype" w:hAnsi="Palatino Linotype"/>
                <w:sz w:val="22"/>
                <w:szCs w:val="22"/>
              </w:rPr>
              <w:t>Tel:  +12404900799. </w:t>
            </w:r>
          </w:p>
          <w:p w:rsidR="00880EBF" w:rsidRPr="00457BF5" w:rsidRDefault="00880EBF" w:rsidP="00720543">
            <w:pPr>
              <w:rPr>
                <w:rFonts w:ascii="Palatino Linotype" w:hAnsi="Palatino Linotype" w:cs="Arial"/>
              </w:rPr>
            </w:pPr>
          </w:p>
          <w:p w:rsidR="00880EBF" w:rsidRPr="00457BF5" w:rsidRDefault="00880EBF" w:rsidP="00720543">
            <w:pPr>
              <w:rPr>
                <w:rFonts w:ascii="Palatino Linotype" w:hAnsi="Palatino Linotype" w:cs="Arial"/>
              </w:rPr>
            </w:pPr>
          </w:p>
        </w:tc>
        <w:tc>
          <w:tcPr>
            <w:tcW w:w="7699" w:type="dxa"/>
            <w:gridSpan w:val="2"/>
            <w:tcBorders>
              <w:top w:val="nil"/>
              <w:left w:val="nil"/>
              <w:bottom w:val="nil"/>
              <w:right w:val="nil"/>
            </w:tcBorders>
            <w:shd w:val="clear" w:color="auto" w:fill="auto"/>
            <w:noWrap/>
            <w:vAlign w:val="bottom"/>
          </w:tcPr>
          <w:p w:rsidR="00880EBF" w:rsidRPr="00457BF5" w:rsidRDefault="00880EBF" w:rsidP="00720543">
            <w:pPr>
              <w:rPr>
                <w:rFonts w:ascii="Palatino Linotype" w:hAnsi="Palatino Linotype" w:cs="Arial"/>
              </w:rPr>
            </w:pPr>
          </w:p>
        </w:tc>
      </w:tr>
      <w:tr w:rsidR="00880EBF" w:rsidRPr="00457BF5" w:rsidTr="00720543">
        <w:trPr>
          <w:gridAfter w:val="1"/>
          <w:wAfter w:w="1027" w:type="dxa"/>
          <w:trHeight w:val="330"/>
        </w:trPr>
        <w:tc>
          <w:tcPr>
            <w:tcW w:w="5670" w:type="dxa"/>
            <w:tcBorders>
              <w:top w:val="nil"/>
              <w:left w:val="nil"/>
              <w:bottom w:val="nil"/>
              <w:right w:val="nil"/>
            </w:tcBorders>
            <w:shd w:val="clear" w:color="auto" w:fill="auto"/>
            <w:noWrap/>
            <w:vAlign w:val="bottom"/>
          </w:tcPr>
          <w:p w:rsidR="00880EBF" w:rsidRPr="00457BF5" w:rsidRDefault="00880EBF" w:rsidP="00720543">
            <w:pPr>
              <w:rPr>
                <w:rFonts w:ascii="Palatino Linotype" w:hAnsi="Palatino Linotype" w:cs="Arial"/>
              </w:rPr>
            </w:pPr>
            <w:r w:rsidRPr="00457BF5">
              <w:rPr>
                <w:rFonts w:ascii="Palatino Linotype" w:hAnsi="Palatino Linotype" w:cs="Arial"/>
                <w:sz w:val="22"/>
                <w:szCs w:val="22"/>
              </w:rPr>
              <w:t>Julius Muyombya</w:t>
            </w:r>
          </w:p>
          <w:p w:rsidR="00880EBF" w:rsidRPr="00457BF5" w:rsidRDefault="00880EBF" w:rsidP="00720543">
            <w:pPr>
              <w:rPr>
                <w:rFonts w:ascii="Palatino Linotype" w:hAnsi="Palatino Linotype" w:cs="Arial"/>
              </w:rPr>
            </w:pPr>
            <w:r w:rsidRPr="00457BF5">
              <w:rPr>
                <w:rFonts w:ascii="Palatino Linotype" w:hAnsi="Palatino Linotype" w:cs="Arial"/>
                <w:sz w:val="22"/>
                <w:szCs w:val="22"/>
              </w:rPr>
              <w:t>Director</w:t>
            </w:r>
          </w:p>
          <w:p w:rsidR="00880EBF" w:rsidRPr="00457BF5" w:rsidRDefault="00880EBF" w:rsidP="00720543">
            <w:pPr>
              <w:rPr>
                <w:rFonts w:ascii="Palatino Linotype" w:hAnsi="Palatino Linotype" w:cs="Arial"/>
              </w:rPr>
            </w:pPr>
            <w:r w:rsidRPr="00457BF5">
              <w:rPr>
                <w:rFonts w:ascii="Palatino Linotype" w:hAnsi="Palatino Linotype" w:cs="Arial"/>
                <w:sz w:val="22"/>
                <w:szCs w:val="22"/>
              </w:rPr>
              <w:t>Nomad Advertising Limited</w:t>
            </w:r>
          </w:p>
          <w:p w:rsidR="00880EBF" w:rsidRPr="00880EBF" w:rsidRDefault="00880EBF" w:rsidP="00720543">
            <w:pPr>
              <w:rPr>
                <w:rFonts w:ascii="Palatino Linotype" w:hAnsi="Palatino Linotype" w:cs="Arial"/>
                <w:lang w:val="fr-FR"/>
              </w:rPr>
            </w:pPr>
            <w:r w:rsidRPr="00880EBF">
              <w:rPr>
                <w:rFonts w:ascii="Palatino Linotype" w:hAnsi="Palatino Linotype" w:cs="Arial"/>
                <w:sz w:val="22"/>
                <w:szCs w:val="22"/>
                <w:lang w:val="fr-FR"/>
              </w:rPr>
              <w:t>Kigali, Rwanda</w:t>
            </w:r>
          </w:p>
          <w:p w:rsidR="00880EBF" w:rsidRPr="00880EBF" w:rsidRDefault="00880EBF" w:rsidP="00720543">
            <w:pPr>
              <w:rPr>
                <w:rFonts w:ascii="Palatino Linotype" w:hAnsi="Palatino Linotype"/>
                <w:lang w:val="fr-FR"/>
              </w:rPr>
            </w:pPr>
            <w:r w:rsidRPr="00880EBF">
              <w:rPr>
                <w:rFonts w:ascii="Palatino Linotype" w:hAnsi="Palatino Linotype" w:cs="Arial"/>
                <w:sz w:val="22"/>
                <w:szCs w:val="22"/>
                <w:lang w:val="fr-FR"/>
              </w:rPr>
              <w:t xml:space="preserve">Email: </w:t>
            </w:r>
            <w:hyperlink r:id="rId9" w:history="1">
              <w:r w:rsidRPr="00880EBF">
                <w:rPr>
                  <w:rStyle w:val="Lienhypertexte"/>
                  <w:rFonts w:ascii="Palatino Linotype" w:hAnsi="Palatino Linotype" w:cs="Arial"/>
                  <w:sz w:val="22"/>
                  <w:szCs w:val="22"/>
                  <w:lang w:val="fr-FR"/>
                </w:rPr>
                <w:t>kwame</w:t>
              </w:r>
              <w:r w:rsidRPr="00880EBF">
                <w:rPr>
                  <w:rStyle w:val="Lienhypertexte"/>
                  <w:rFonts w:ascii="Palatino Linotype" w:hAnsi="Palatino Linotype"/>
                  <w:sz w:val="22"/>
                  <w:szCs w:val="22"/>
                  <w:lang w:val="fr-FR"/>
                </w:rPr>
                <w:t>@thenomad.agency</w:t>
              </w:r>
            </w:hyperlink>
          </w:p>
          <w:p w:rsidR="00880EBF" w:rsidRPr="00457BF5" w:rsidRDefault="00D509A5" w:rsidP="00720543">
            <w:pPr>
              <w:rPr>
                <w:rFonts w:ascii="Palatino Linotype" w:hAnsi="Palatino Linotype" w:cs="Arial"/>
              </w:rPr>
            </w:pPr>
            <w:hyperlink r:id="rId10" w:history="1">
              <w:r w:rsidR="00880EBF" w:rsidRPr="00457BF5">
                <w:rPr>
                  <w:rStyle w:val="Lienhypertexte"/>
                  <w:rFonts w:ascii="Palatino Linotype" w:hAnsi="Palatino Linotype"/>
                  <w:color w:val="auto"/>
                  <w:sz w:val="22"/>
                  <w:szCs w:val="22"/>
                  <w:u w:val="none"/>
                </w:rPr>
                <w:t>Tel: +250</w:t>
              </w:r>
            </w:hyperlink>
            <w:r w:rsidR="00880EBF" w:rsidRPr="00457BF5">
              <w:rPr>
                <w:rFonts w:ascii="Palatino Linotype" w:hAnsi="Palatino Linotype"/>
                <w:sz w:val="22"/>
                <w:szCs w:val="22"/>
              </w:rPr>
              <w:t> 784610540</w:t>
            </w:r>
          </w:p>
        </w:tc>
        <w:tc>
          <w:tcPr>
            <w:tcW w:w="6672" w:type="dxa"/>
            <w:tcBorders>
              <w:top w:val="nil"/>
              <w:left w:val="nil"/>
              <w:bottom w:val="nil"/>
              <w:right w:val="nil"/>
            </w:tcBorders>
            <w:shd w:val="clear" w:color="auto" w:fill="auto"/>
            <w:noWrap/>
            <w:vAlign w:val="bottom"/>
          </w:tcPr>
          <w:p w:rsidR="00880EBF" w:rsidRPr="00457BF5" w:rsidRDefault="00880EBF" w:rsidP="00720543">
            <w:pPr>
              <w:rPr>
                <w:rFonts w:ascii="Palatino Linotype" w:hAnsi="Palatino Linotype" w:cs="Arial"/>
              </w:rPr>
            </w:pPr>
          </w:p>
        </w:tc>
      </w:tr>
    </w:tbl>
    <w:p w:rsidR="00BC76DF" w:rsidRDefault="00BC76DF"/>
    <w:sectPr w:rsidR="00BC76DF" w:rsidSect="00D509A5">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5CC" w:rsidRDefault="008D15CC" w:rsidP="00880EBF">
      <w:r>
        <w:separator/>
      </w:r>
    </w:p>
  </w:endnote>
  <w:endnote w:type="continuationSeparator" w:id="1">
    <w:p w:rsidR="008D15CC" w:rsidRDefault="008D15CC" w:rsidP="00880E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5992838"/>
      <w:docPartObj>
        <w:docPartGallery w:val="Page Numbers (Bottom of Page)"/>
        <w:docPartUnique/>
      </w:docPartObj>
    </w:sdtPr>
    <w:sdtContent>
      <w:p w:rsidR="00880EBF" w:rsidRDefault="00D509A5">
        <w:pPr>
          <w:pStyle w:val="Pieddepage"/>
          <w:jc w:val="right"/>
        </w:pPr>
        <w:r>
          <w:fldChar w:fldCharType="begin"/>
        </w:r>
        <w:r w:rsidR="00880EBF">
          <w:instrText>PAGE   \* MERGEFORMAT</w:instrText>
        </w:r>
        <w:r>
          <w:fldChar w:fldCharType="separate"/>
        </w:r>
        <w:r w:rsidR="002A0B42" w:rsidRPr="002A0B42">
          <w:rPr>
            <w:noProof/>
            <w:lang w:val="fr-FR"/>
          </w:rPr>
          <w:t>1</w:t>
        </w:r>
        <w:r>
          <w:fldChar w:fldCharType="end"/>
        </w:r>
      </w:p>
    </w:sdtContent>
  </w:sdt>
  <w:p w:rsidR="00880EBF" w:rsidRDefault="00880EB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5CC" w:rsidRDefault="008D15CC" w:rsidP="00880EBF">
      <w:r>
        <w:separator/>
      </w:r>
    </w:p>
  </w:footnote>
  <w:footnote w:type="continuationSeparator" w:id="1">
    <w:p w:rsidR="008D15CC" w:rsidRDefault="008D15CC" w:rsidP="00880E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41D6F"/>
    <w:multiLevelType w:val="hybridMultilevel"/>
    <w:tmpl w:val="51940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FC2327"/>
    <w:multiLevelType w:val="hybridMultilevel"/>
    <w:tmpl w:val="6E2A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705A7C"/>
    <w:multiLevelType w:val="hybridMultilevel"/>
    <w:tmpl w:val="0A40B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1B6106"/>
    <w:multiLevelType w:val="hybridMultilevel"/>
    <w:tmpl w:val="62C46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83565B"/>
    <w:multiLevelType w:val="hybridMultilevel"/>
    <w:tmpl w:val="3B86F6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DA75EA"/>
    <w:multiLevelType w:val="hybridMultilevel"/>
    <w:tmpl w:val="D03AC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57237F"/>
    <w:multiLevelType w:val="hybridMultilevel"/>
    <w:tmpl w:val="D79E4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F0299A"/>
    <w:multiLevelType w:val="hybridMultilevel"/>
    <w:tmpl w:val="4244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2555F7"/>
    <w:multiLevelType w:val="hybridMultilevel"/>
    <w:tmpl w:val="4134C9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E672C1D"/>
    <w:multiLevelType w:val="hybridMultilevel"/>
    <w:tmpl w:val="1F32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F00148"/>
    <w:multiLevelType w:val="hybridMultilevel"/>
    <w:tmpl w:val="50E23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2"/>
  </w:num>
  <w:num w:numId="6">
    <w:abstractNumId w:val="5"/>
  </w:num>
  <w:num w:numId="7">
    <w:abstractNumId w:val="6"/>
  </w:num>
  <w:num w:numId="8">
    <w:abstractNumId w:val="10"/>
  </w:num>
  <w:num w:numId="9">
    <w:abstractNumId w:val="9"/>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footnotePr>
    <w:footnote w:id="0"/>
    <w:footnote w:id="1"/>
  </w:footnotePr>
  <w:endnotePr>
    <w:endnote w:id="0"/>
    <w:endnote w:id="1"/>
  </w:endnotePr>
  <w:compat/>
  <w:rsids>
    <w:rsidRoot w:val="00880EBF"/>
    <w:rsid w:val="002A0B42"/>
    <w:rsid w:val="00880EBF"/>
    <w:rsid w:val="008B38DE"/>
    <w:rsid w:val="008D15CC"/>
    <w:rsid w:val="00A256B8"/>
    <w:rsid w:val="00A6169A"/>
    <w:rsid w:val="00AC6560"/>
    <w:rsid w:val="00BC76DF"/>
    <w:rsid w:val="00D509A5"/>
    <w:rsid w:val="00D67036"/>
    <w:rsid w:val="00DA7B1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BF"/>
    <w:pPr>
      <w:spacing w:after="0" w:line="240" w:lineRule="auto"/>
    </w:pPr>
    <w:rPr>
      <w:rFonts w:ascii="Times New Roman" w:eastAsia="Times New Roman" w:hAnsi="Times New Roman" w:cs="Times New Roman"/>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80EBF"/>
    <w:rPr>
      <w:color w:val="0000FF"/>
      <w:u w:val="single"/>
    </w:rPr>
  </w:style>
  <w:style w:type="paragraph" w:styleId="Paragraphedeliste">
    <w:name w:val="List Paragraph"/>
    <w:basedOn w:val="Normal"/>
    <w:uiPriority w:val="34"/>
    <w:qFormat/>
    <w:rsid w:val="00880EBF"/>
    <w:pPr>
      <w:spacing w:after="200" w:line="276" w:lineRule="auto"/>
      <w:ind w:left="720"/>
      <w:contextualSpacing/>
    </w:pPr>
    <w:rPr>
      <w:rFonts w:ascii="Calibri" w:eastAsia="Calibri" w:hAnsi="Calibri"/>
      <w:sz w:val="22"/>
      <w:szCs w:val="22"/>
    </w:rPr>
  </w:style>
  <w:style w:type="paragraph" w:styleId="En-tte">
    <w:name w:val="header"/>
    <w:basedOn w:val="Normal"/>
    <w:link w:val="En-tteCar"/>
    <w:uiPriority w:val="99"/>
    <w:unhideWhenUsed/>
    <w:rsid w:val="00880EBF"/>
    <w:pPr>
      <w:tabs>
        <w:tab w:val="center" w:pos="4536"/>
        <w:tab w:val="right" w:pos="9072"/>
      </w:tabs>
    </w:pPr>
  </w:style>
  <w:style w:type="character" w:customStyle="1" w:styleId="En-tteCar">
    <w:name w:val="En-tête Car"/>
    <w:basedOn w:val="Policepardfaut"/>
    <w:link w:val="En-tte"/>
    <w:uiPriority w:val="99"/>
    <w:rsid w:val="00880EBF"/>
    <w:rPr>
      <w:rFonts w:ascii="Times New Roman" w:eastAsia="Times New Roman" w:hAnsi="Times New Roman" w:cs="Times New Roman"/>
      <w:sz w:val="24"/>
      <w:szCs w:val="24"/>
      <w:lang w:val="en-GB"/>
    </w:rPr>
  </w:style>
  <w:style w:type="paragraph" w:styleId="Pieddepage">
    <w:name w:val="footer"/>
    <w:basedOn w:val="Normal"/>
    <w:link w:val="PieddepageCar"/>
    <w:uiPriority w:val="99"/>
    <w:unhideWhenUsed/>
    <w:rsid w:val="00880EBF"/>
    <w:pPr>
      <w:tabs>
        <w:tab w:val="center" w:pos="4536"/>
        <w:tab w:val="right" w:pos="9072"/>
      </w:tabs>
    </w:pPr>
  </w:style>
  <w:style w:type="character" w:customStyle="1" w:styleId="PieddepageCar">
    <w:name w:val="Pied de page Car"/>
    <w:basedOn w:val="Policepardfaut"/>
    <w:link w:val="Pieddepage"/>
    <w:uiPriority w:val="99"/>
    <w:rsid w:val="00880EBF"/>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m.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myaloefua23@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Tel:+250" TargetMode="External"/><Relationship Id="rId4" Type="http://schemas.openxmlformats.org/officeDocument/2006/relationships/webSettings" Target="webSettings.xml"/><Relationship Id="rId9" Type="http://schemas.openxmlformats.org/officeDocument/2006/relationships/hyperlink" Target="mailto:kwame@thenomad.agenc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1857</Words>
  <Characters>10219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2023-11-17T12:44:00Z</dcterms:created>
  <dcterms:modified xsi:type="dcterms:W3CDTF">2023-11-17T13:05:00Z</dcterms:modified>
</cp:coreProperties>
</file>